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1B" w:rsidRDefault="00065B1B" w:rsidP="00065B1B">
      <w:pPr>
        <w:jc w:val="center"/>
        <w:rPr>
          <w:b/>
          <w:sz w:val="28"/>
          <w:szCs w:val="28"/>
        </w:rPr>
      </w:pPr>
      <w:bookmarkStart w:id="0" w:name="TITTEL"/>
      <w:r>
        <w:rPr>
          <w:b/>
          <w:sz w:val="28"/>
          <w:szCs w:val="28"/>
        </w:rPr>
        <w:t xml:space="preserve">Melding om behov for </w:t>
      </w:r>
      <w:bookmarkEnd w:id="0"/>
      <w:r w:rsidR="002212A7">
        <w:rPr>
          <w:b/>
          <w:sz w:val="28"/>
          <w:szCs w:val="28"/>
        </w:rPr>
        <w:t>verge</w:t>
      </w:r>
      <w:r w:rsidR="002E12BC">
        <w:rPr>
          <w:b/>
          <w:sz w:val="28"/>
          <w:szCs w:val="28"/>
        </w:rPr>
        <w:t xml:space="preserve"> for enslige mindreårige flyktninger</w:t>
      </w:r>
    </w:p>
    <w:p w:rsidR="00065B1B" w:rsidRDefault="00065B1B" w:rsidP="00065B1B">
      <w:pPr>
        <w:rPr>
          <w:b/>
          <w:sz w:val="28"/>
          <w:szCs w:val="28"/>
        </w:rPr>
      </w:pPr>
    </w:p>
    <w:p w:rsidR="00065B1B" w:rsidRDefault="00065B1B" w:rsidP="00065B1B"/>
    <w:p w:rsidR="00065B1B" w:rsidRDefault="00065B1B" w:rsidP="00065B1B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-11197</wp:posOffset>
                </wp:positionH>
                <wp:positionV relativeFrom="paragraph">
                  <wp:posOffset>41543</wp:posOffset>
                </wp:positionV>
                <wp:extent cx="5998845" cy="2684477"/>
                <wp:effectExtent l="0" t="0" r="20955" b="20955"/>
                <wp:wrapNone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26844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1B" w:rsidRDefault="00065B1B" w:rsidP="00065B1B">
                            <w:pPr>
                              <w:pStyle w:val="Overskrift1"/>
                              <w:ind w:left="431" w:hanging="4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Når skal det sendes inn melding om behov for oppnevning av </w:t>
                            </w:r>
                            <w:r w:rsidR="002E12BC">
                              <w:rPr>
                                <w:sz w:val="20"/>
                              </w:rPr>
                              <w:t>verge?</w:t>
                            </w:r>
                          </w:p>
                          <w:p w:rsidR="00065B1B" w:rsidRDefault="00065B1B" w:rsidP="00065B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5B1B" w:rsidRDefault="002E12BC" w:rsidP="00065B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Ved innvilgelse av oppholdstillatelse har den mindreårige rett til verge etter vergemålslovens regler, så framt han eller hun fortsatt befinner seg i landet uten noen med foreldreansvaret. Det følger av vergemålsloven § 16, jf. u</w:t>
                            </w:r>
                            <w:r w:rsidR="00065B1B">
                              <w:rPr>
                                <w:sz w:val="20"/>
                                <w:szCs w:val="20"/>
                              </w:rPr>
                              <w:t>tlendingsloven § 98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065B1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65B1B" w:rsidRDefault="00065B1B" w:rsidP="00065B1B">
                            <w:pPr>
                              <w:pStyle w:val="Ingenmellomrom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065B1B" w:rsidRDefault="00065B1B" w:rsidP="00065B1B">
                            <w:pPr>
                              <w:pStyle w:val="Overskrift1"/>
                              <w:ind w:left="431" w:hanging="4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Hvem skal melde fra om behov for oppnevning av </w:t>
                            </w:r>
                            <w:r w:rsidR="002E12BC">
                              <w:rPr>
                                <w:sz w:val="20"/>
                              </w:rPr>
                              <w:t>verge?</w:t>
                            </w:r>
                          </w:p>
                          <w:p w:rsidR="00065B1B" w:rsidRDefault="00065B1B" w:rsidP="00065B1B"/>
                          <w:p w:rsidR="00065B1B" w:rsidRDefault="00065B1B" w:rsidP="00065B1B">
                            <w:pPr>
                              <w:pStyle w:val="Ingenmellomrom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Loven regulerer ikke hvem som kan melde fra om behov for </w:t>
                            </w:r>
                            <w:r w:rsidR="002E12B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verge for enslige mindreårige flyktninger.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Dette innebærer at i prinsippet skal den myndigheten som først avdekker behov for </w:t>
                            </w:r>
                            <w:r w:rsidR="002E12B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verge,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melde fra. </w:t>
                            </w:r>
                            <w:r w:rsidR="002E12BC">
                              <w:rPr>
                                <w:rFonts w:ascii="Times New Roman" w:hAnsi="Times New Roman"/>
                                <w:sz w:val="20"/>
                              </w:rPr>
                              <w:t>Ved bosetting er det kommunen som vil få dette meldeansvaret. Fylkesmannen vil på bakgrunn av den informasjonen vi mottar, vurdere om vi skal oppnevne verge</w:t>
                            </w:r>
                            <w:r w:rsidR="000831B8">
                              <w:rPr>
                                <w:rFonts w:ascii="Times New Roman" w:hAnsi="Times New Roman"/>
                                <w:sz w:val="20"/>
                              </w:rPr>
                              <w:t>, ev. ny verge</w:t>
                            </w:r>
                            <w:r w:rsidR="002E12B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til barnet.</w:t>
                            </w:r>
                          </w:p>
                          <w:p w:rsidR="002E12BC" w:rsidRDefault="002E12BC" w:rsidP="00065B1B">
                            <w:pPr>
                              <w:pStyle w:val="Ingenmellomrom"/>
                              <w:rPr>
                                <w:sz w:val="20"/>
                              </w:rPr>
                            </w:pPr>
                          </w:p>
                          <w:p w:rsidR="00065B1B" w:rsidRDefault="00065B1B" w:rsidP="00065B1B">
                            <w:pPr>
                              <w:pStyle w:val="Ingenmellomrom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www.vergemal.no for mer informasjon om representantordningen</w:t>
                            </w:r>
                          </w:p>
                          <w:p w:rsidR="00065B1B" w:rsidRDefault="00065B1B" w:rsidP="00065B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-.9pt;margin-top:3.25pt;width:472.35pt;height:2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" fillcolor="#f2f2f2 [3052]">
                <v:textbox>
                  <w:txbxContent>
                    <w:p w:rsidR="00065B1B" w:rsidRDefault="00065B1B" w:rsidP="00065B1B">
                      <w:pPr>
                        <w:pStyle w:val="Overskrift1"/>
                        <w:ind w:left="431" w:hanging="4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Når skal det sendes inn melding om behov for oppnevning av </w:t>
                      </w:r>
                      <w:r w:rsidR="002E12BC">
                        <w:rPr>
                          <w:sz w:val="20"/>
                        </w:rPr>
                        <w:t>verge?</w:t>
                      </w:r>
                    </w:p>
                    <w:p w:rsidR="00065B1B" w:rsidRDefault="00065B1B" w:rsidP="00065B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65B1B" w:rsidRDefault="002E12BC" w:rsidP="00065B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Ved innvilgelse av oppholdstillatelse har den mindreårige rett til verge etter vergemålslovens regler, så framt han eller hun fortsatt befinner seg i landet uten noen med foreldreansvaret. Det følger av vergemålsloven § 16, jf. u</w:t>
                      </w:r>
                      <w:r w:rsidR="00065B1B">
                        <w:rPr>
                          <w:sz w:val="20"/>
                          <w:szCs w:val="20"/>
                        </w:rPr>
                        <w:t>tlendingsloven § 98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="00065B1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65B1B" w:rsidRDefault="00065B1B" w:rsidP="00065B1B">
                      <w:pPr>
                        <w:pStyle w:val="Ingenmellomrom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065B1B" w:rsidRDefault="00065B1B" w:rsidP="00065B1B">
                      <w:pPr>
                        <w:pStyle w:val="Overskrift1"/>
                        <w:ind w:left="431" w:hanging="4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Hvem skal melde fra om behov for oppnevning av </w:t>
                      </w:r>
                      <w:r w:rsidR="002E12BC">
                        <w:rPr>
                          <w:sz w:val="20"/>
                        </w:rPr>
                        <w:t>verge?</w:t>
                      </w:r>
                    </w:p>
                    <w:p w:rsidR="00065B1B" w:rsidRDefault="00065B1B" w:rsidP="00065B1B"/>
                    <w:p w:rsidR="00065B1B" w:rsidRDefault="00065B1B" w:rsidP="00065B1B">
                      <w:pPr>
                        <w:pStyle w:val="Ingenmellomrom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Loven regulerer ikke hvem som kan melde fra om behov for </w:t>
                      </w:r>
                      <w:r w:rsidR="002E12BC">
                        <w:rPr>
                          <w:rFonts w:ascii="Times New Roman" w:hAnsi="Times New Roman"/>
                          <w:sz w:val="20"/>
                        </w:rPr>
                        <w:t xml:space="preserve">verge for enslige mindreårige flyktninger.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Dette innebærer at i prinsippet skal den myndigheten som først avdekker behov for </w:t>
                      </w:r>
                      <w:r w:rsidR="002E12BC">
                        <w:rPr>
                          <w:rFonts w:ascii="Times New Roman" w:hAnsi="Times New Roman"/>
                          <w:sz w:val="20"/>
                        </w:rPr>
                        <w:t xml:space="preserve">verge,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melde fra. </w:t>
                      </w:r>
                      <w:r w:rsidR="002E12BC">
                        <w:rPr>
                          <w:rFonts w:ascii="Times New Roman" w:hAnsi="Times New Roman"/>
                          <w:sz w:val="20"/>
                        </w:rPr>
                        <w:t>Ved bosetting er det kommunen som vil få dette meldeansvaret. Fylkesmannen vil på bakgrunn av den informasjonen vi mottar, vurdere om vi skal oppnevne verge</w:t>
                      </w:r>
                      <w:r w:rsidR="000831B8">
                        <w:rPr>
                          <w:rFonts w:ascii="Times New Roman" w:hAnsi="Times New Roman"/>
                          <w:sz w:val="20"/>
                        </w:rPr>
                        <w:t>, ev. ny verge</w:t>
                      </w:r>
                      <w:r w:rsidR="002E12BC">
                        <w:rPr>
                          <w:rFonts w:ascii="Times New Roman" w:hAnsi="Times New Roman"/>
                          <w:sz w:val="20"/>
                        </w:rPr>
                        <w:t xml:space="preserve"> til barnet.</w:t>
                      </w:r>
                    </w:p>
                    <w:p w:rsidR="002E12BC" w:rsidRDefault="002E12BC" w:rsidP="00065B1B">
                      <w:pPr>
                        <w:pStyle w:val="Ingenmellomrom"/>
                        <w:rPr>
                          <w:sz w:val="20"/>
                        </w:rPr>
                      </w:pPr>
                    </w:p>
                    <w:p w:rsidR="00065B1B" w:rsidRDefault="00065B1B" w:rsidP="00065B1B">
                      <w:pPr>
                        <w:pStyle w:val="Ingenmellomrom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www.vergemal.no for mer informasjon om representantordningen</w:t>
                      </w:r>
                    </w:p>
                    <w:p w:rsidR="00065B1B" w:rsidRDefault="00065B1B" w:rsidP="00065B1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5B1B" w:rsidRDefault="00065B1B" w:rsidP="00065B1B">
      <w:pPr>
        <w:rPr>
          <w:b/>
          <w:bCs/>
          <w:sz w:val="28"/>
          <w:szCs w:val="28"/>
        </w:rPr>
      </w:pPr>
    </w:p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/>
    <w:p w:rsidR="00065B1B" w:rsidRDefault="00065B1B" w:rsidP="00065B1B">
      <w:pPr>
        <w:rPr>
          <w:b/>
        </w:rPr>
      </w:pPr>
      <w:r>
        <w:rPr>
          <w:b/>
        </w:rPr>
        <w:t>Grunnlag:</w:t>
      </w:r>
    </w:p>
    <w:p w:rsidR="00065B1B" w:rsidRDefault="00065B1B" w:rsidP="00065B1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151765</wp:posOffset>
                </wp:positionV>
                <wp:extent cx="215900" cy="179705"/>
                <wp:effectExtent l="12700" t="8890" r="9525" b="11430"/>
                <wp:wrapNone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6" o:spid="_x0000_s1026" style="position:absolute;margin-left:232.75pt;margin-top:11.95pt;width:1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"/>
            </w:pict>
          </mc:Fallback>
        </mc:AlternateContent>
      </w:r>
    </w:p>
    <w:p w:rsidR="00065B1B" w:rsidRDefault="00065B1B" w:rsidP="00065B1B">
      <w:r>
        <w:t xml:space="preserve">Er i Norge uten en voksen med foreldreansvar: </w:t>
      </w:r>
    </w:p>
    <w:p w:rsidR="00065B1B" w:rsidRDefault="00065B1B" w:rsidP="00065B1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165735</wp:posOffset>
                </wp:positionV>
                <wp:extent cx="215900" cy="179705"/>
                <wp:effectExtent l="5080" t="13335" r="7620" b="6985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margin-left:379.15pt;margin-top:13.05pt;width:1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"/>
            </w:pict>
          </mc:Fallback>
        </mc:AlternateContent>
      </w:r>
    </w:p>
    <w:p w:rsidR="00065B1B" w:rsidRDefault="00065B1B" w:rsidP="00065B1B">
      <w:r>
        <w:t xml:space="preserve">Foreldrene er midlertidig eller varig ute av stand til å ivareta foreldreansvaret: </w:t>
      </w:r>
    </w:p>
    <w:p w:rsidR="00DC6908" w:rsidRDefault="00DC6908" w:rsidP="00065B1B"/>
    <w:p w:rsidR="00065B1B" w:rsidRDefault="00DC6908" w:rsidP="00065B1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CCAA" wp14:editId="7AC59941">
                <wp:simplePos x="0" y="0"/>
                <wp:positionH relativeFrom="column">
                  <wp:posOffset>4836795</wp:posOffset>
                </wp:positionH>
                <wp:positionV relativeFrom="paragraph">
                  <wp:posOffset>10160</wp:posOffset>
                </wp:positionV>
                <wp:extent cx="215900" cy="179705"/>
                <wp:effectExtent l="0" t="0" r="12700" b="1079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380.85pt;margin-top:.8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"/>
            </w:pict>
          </mc:Fallback>
        </mc:AlternateContent>
      </w:r>
      <w:r>
        <w:t xml:space="preserve">Barnet søker om </w:t>
      </w:r>
      <w:r>
        <w:t>opphold</w:t>
      </w:r>
      <w:r>
        <w:t xml:space="preserve">/refleksjonsperiode </w:t>
      </w:r>
      <w:proofErr w:type="spellStart"/>
      <w:r>
        <w:t>pga</w:t>
      </w:r>
      <w:proofErr w:type="spellEnd"/>
      <w:r>
        <w:t xml:space="preserve"> av mulig menneskehandel: </w:t>
      </w:r>
    </w:p>
    <w:p w:rsidR="006329A7" w:rsidRDefault="006329A7" w:rsidP="00065B1B"/>
    <w:p w:rsidR="00065B1B" w:rsidRDefault="00065B1B" w:rsidP="00065B1B">
      <w:pPr>
        <w:rPr>
          <w:b/>
        </w:rPr>
      </w:pPr>
      <w:r>
        <w:rPr>
          <w:b/>
        </w:rPr>
        <w:t>Enslig mindreårig asylsøker:</w:t>
      </w:r>
    </w:p>
    <w:p w:rsidR="00065B1B" w:rsidRDefault="00065B1B" w:rsidP="00065B1B"/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589"/>
      </w:tblGrid>
      <w:tr w:rsidR="00065B1B" w:rsidTr="00065B1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Født:</w:t>
            </w:r>
          </w:p>
        </w:tc>
      </w:tr>
      <w:tr w:rsidR="00065B1B" w:rsidTr="00065B1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DUF nummer: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1B" w:rsidRDefault="00065B1B">
            <w:pPr>
              <w:rPr>
                <w:sz w:val="20"/>
                <w:szCs w:val="20"/>
              </w:rPr>
            </w:pPr>
          </w:p>
        </w:tc>
      </w:tr>
      <w:tr w:rsidR="000831B8" w:rsidTr="00065B1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63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</w:t>
            </w:r>
            <w:r w:rsidR="000831B8">
              <w:rPr>
                <w:sz w:val="20"/>
                <w:szCs w:val="20"/>
              </w:rPr>
              <w:t>nummer:</w:t>
            </w:r>
          </w:p>
          <w:p w:rsidR="000831B8" w:rsidRDefault="000831B8">
            <w:pPr>
              <w:rPr>
                <w:sz w:val="20"/>
                <w:szCs w:val="20"/>
              </w:rPr>
            </w:pPr>
          </w:p>
          <w:p w:rsidR="000831B8" w:rsidRDefault="000831B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>
            <w:pPr>
              <w:rPr>
                <w:sz w:val="20"/>
                <w:szCs w:val="20"/>
              </w:rPr>
            </w:pPr>
          </w:p>
        </w:tc>
      </w:tr>
      <w:tr w:rsidR="00065B1B" w:rsidTr="00065B1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Nåværende </w:t>
            </w:r>
            <w:r w:rsidR="000831B8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:rsidR="00065B1B" w:rsidRDefault="00065B1B"/>
          <w:p w:rsidR="00065B1B" w:rsidRDefault="00065B1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/>
        </w:tc>
      </w:tr>
      <w:tr w:rsidR="00065B1B" w:rsidTr="00065B1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83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Adressen i ankomstkommunen</w:t>
            </w:r>
            <w:r w:rsidR="00065B1B">
              <w:rPr>
                <w:sz w:val="20"/>
                <w:szCs w:val="20"/>
              </w:rPr>
              <w:t>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/>
        </w:tc>
      </w:tr>
      <w:tr w:rsidR="006329A7" w:rsidTr="00065B1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7" w:rsidRDefault="0063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 andre opplysninger:</w:t>
            </w:r>
          </w:p>
          <w:p w:rsidR="006329A7" w:rsidRDefault="006329A7">
            <w:pPr>
              <w:rPr>
                <w:sz w:val="20"/>
                <w:szCs w:val="20"/>
              </w:rPr>
            </w:pPr>
          </w:p>
          <w:p w:rsidR="006329A7" w:rsidRDefault="006329A7">
            <w:pPr>
              <w:rPr>
                <w:sz w:val="20"/>
                <w:szCs w:val="20"/>
              </w:rPr>
            </w:pPr>
          </w:p>
          <w:p w:rsidR="006329A7" w:rsidRDefault="006329A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7" w:rsidRDefault="006329A7"/>
        </w:tc>
      </w:tr>
    </w:tbl>
    <w:p w:rsidR="00065B1B" w:rsidRDefault="00065B1B" w:rsidP="00065B1B">
      <w:pPr>
        <w:rPr>
          <w:b/>
        </w:rPr>
      </w:pPr>
      <w:bookmarkStart w:id="1" w:name="_GoBack"/>
      <w:bookmarkEnd w:id="1"/>
      <w:r>
        <w:rPr>
          <w:b/>
        </w:rPr>
        <w:lastRenderedPageBreak/>
        <w:t>Nåværende representant</w:t>
      </w:r>
      <w:r w:rsidR="000831B8">
        <w:rPr>
          <w:b/>
        </w:rPr>
        <w:t>/verge</w:t>
      </w:r>
      <w:r>
        <w:rPr>
          <w:b/>
        </w:rPr>
        <w:t>:</w:t>
      </w:r>
    </w:p>
    <w:p w:rsidR="00065B1B" w:rsidRDefault="00065B1B" w:rsidP="00065B1B"/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92"/>
      </w:tblGrid>
      <w:tr w:rsidR="00065B1B" w:rsidTr="00065B1B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</w:t>
            </w:r>
          </w:p>
          <w:p w:rsidR="00065B1B" w:rsidRDefault="00065B1B"/>
          <w:p w:rsidR="00065B1B" w:rsidRDefault="00065B1B"/>
        </w:tc>
      </w:tr>
      <w:tr w:rsidR="00065B1B" w:rsidTr="00065B1B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Gatenavn: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20"/>
                <w:szCs w:val="20"/>
              </w:rPr>
            </w:pPr>
          </w:p>
        </w:tc>
      </w:tr>
      <w:tr w:rsidR="00065B1B" w:rsidTr="00065B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20"/>
                <w:szCs w:val="2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Poststed:</w:t>
            </w:r>
          </w:p>
        </w:tc>
      </w:tr>
      <w:tr w:rsidR="00065B1B" w:rsidTr="00065B1B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20"/>
                <w:szCs w:val="20"/>
              </w:rPr>
            </w:pPr>
          </w:p>
        </w:tc>
      </w:tr>
    </w:tbl>
    <w:p w:rsidR="00065B1B" w:rsidRDefault="00065B1B" w:rsidP="00065B1B"/>
    <w:p w:rsidR="00065B1B" w:rsidRDefault="00065B1B" w:rsidP="00065B1B"/>
    <w:p w:rsidR="00065B1B" w:rsidRDefault="00065B1B" w:rsidP="00065B1B">
      <w:pPr>
        <w:rPr>
          <w:b/>
        </w:rPr>
      </w:pPr>
      <w:r>
        <w:rPr>
          <w:b/>
        </w:rPr>
        <w:t>Melder:</w:t>
      </w:r>
    </w:p>
    <w:p w:rsidR="00065B1B" w:rsidRDefault="00065B1B" w:rsidP="00065B1B">
      <w:pPr>
        <w:rPr>
          <w:b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50"/>
      </w:tblGrid>
      <w:tr w:rsidR="00065B1B" w:rsidTr="00065B1B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83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Navn, stilling</w:t>
            </w:r>
            <w:r w:rsidR="00065B1B">
              <w:rPr>
                <w:sz w:val="20"/>
                <w:szCs w:val="20"/>
              </w:rPr>
              <w:t>:</w:t>
            </w:r>
          </w:p>
          <w:p w:rsidR="00065B1B" w:rsidRDefault="00065B1B">
            <w:pPr>
              <w:rPr>
                <w:b/>
              </w:rPr>
            </w:pPr>
          </w:p>
          <w:p w:rsidR="00065B1B" w:rsidRDefault="00065B1B">
            <w:pPr>
              <w:rPr>
                <w:b/>
              </w:rPr>
            </w:pPr>
          </w:p>
        </w:tc>
      </w:tr>
      <w:tr w:rsidR="00065B1B" w:rsidTr="00065B1B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Postadresse:</w:t>
            </w:r>
          </w:p>
          <w:p w:rsidR="00065B1B" w:rsidRDefault="00065B1B">
            <w:pPr>
              <w:rPr>
                <w:b/>
              </w:rPr>
            </w:pPr>
          </w:p>
          <w:p w:rsidR="00065B1B" w:rsidRDefault="00065B1B">
            <w:pPr>
              <w:rPr>
                <w:b/>
              </w:rPr>
            </w:pPr>
          </w:p>
        </w:tc>
      </w:tr>
      <w:tr w:rsidR="00065B1B" w:rsidTr="00065B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20"/>
                <w:szCs w:val="2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Poststed:</w:t>
            </w:r>
          </w:p>
          <w:p w:rsidR="00065B1B" w:rsidRDefault="00065B1B">
            <w:pPr>
              <w:rPr>
                <w:b/>
                <w:sz w:val="20"/>
                <w:szCs w:val="20"/>
              </w:rPr>
            </w:pPr>
          </w:p>
        </w:tc>
      </w:tr>
      <w:tr w:rsidR="00065B1B" w:rsidTr="00065B1B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B" w:rsidRDefault="00065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Telefonnummer:</w:t>
            </w:r>
          </w:p>
          <w:p w:rsidR="00065B1B" w:rsidRDefault="00065B1B">
            <w:pPr>
              <w:rPr>
                <w:sz w:val="20"/>
                <w:szCs w:val="20"/>
              </w:rPr>
            </w:pPr>
          </w:p>
          <w:p w:rsidR="00065B1B" w:rsidRDefault="00065B1B">
            <w:pPr>
              <w:rPr>
                <w:sz w:val="20"/>
                <w:szCs w:val="20"/>
              </w:rPr>
            </w:pPr>
          </w:p>
        </w:tc>
      </w:tr>
    </w:tbl>
    <w:p w:rsidR="00065B1B" w:rsidRDefault="00065B1B" w:rsidP="00065B1B">
      <w:pPr>
        <w:rPr>
          <w:b/>
        </w:rPr>
      </w:pPr>
    </w:p>
    <w:p w:rsidR="00065B1B" w:rsidRDefault="00065B1B" w:rsidP="00065B1B">
      <w:pPr>
        <w:rPr>
          <w:b/>
        </w:rPr>
      </w:pPr>
    </w:p>
    <w:p w:rsidR="00065B1B" w:rsidRDefault="00065B1B" w:rsidP="00065B1B">
      <w:pPr>
        <w:rPr>
          <w:b/>
        </w:rPr>
      </w:pPr>
    </w:p>
    <w:p w:rsidR="00065B1B" w:rsidRDefault="00065B1B" w:rsidP="00065B1B">
      <w:pPr>
        <w:rPr>
          <w:b/>
        </w:rPr>
      </w:pPr>
    </w:p>
    <w:p w:rsidR="00065B1B" w:rsidRDefault="00065B1B" w:rsidP="00065B1B">
      <w:pPr>
        <w:rPr>
          <w:b/>
          <w:bCs/>
          <w:sz w:val="28"/>
          <w:szCs w:val="28"/>
        </w:rPr>
      </w:pPr>
    </w:p>
    <w:tbl>
      <w:tblPr>
        <w:tblW w:w="9074" w:type="dxa"/>
        <w:tblInd w:w="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</w:tblGrid>
      <w:tr w:rsidR="00065B1B" w:rsidTr="00065B1B">
        <w:trPr>
          <w:trHeight w:val="130"/>
        </w:trPr>
        <w:tc>
          <w:tcPr>
            <w:tcW w:w="90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5B1B" w:rsidRDefault="00065B1B">
            <w:pPr>
              <w:tabs>
                <w:tab w:val="left" w:pos="81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                                                   Melderens signatur</w:t>
            </w:r>
          </w:p>
        </w:tc>
      </w:tr>
    </w:tbl>
    <w:p w:rsidR="00065B1B" w:rsidRDefault="00065B1B" w:rsidP="00065B1B">
      <w:pPr>
        <w:rPr>
          <w:b/>
        </w:rPr>
      </w:pPr>
    </w:p>
    <w:p w:rsidR="00065B1B" w:rsidRDefault="00065B1B" w:rsidP="00065B1B">
      <w:pPr>
        <w:rPr>
          <w:b/>
        </w:rPr>
      </w:pPr>
    </w:p>
    <w:p w:rsidR="00065B1B" w:rsidRDefault="00065B1B" w:rsidP="00065B1B">
      <w:pPr>
        <w:pStyle w:val="Topptekst"/>
        <w:tabs>
          <w:tab w:val="clear" w:pos="4536"/>
          <w:tab w:val="left" w:pos="6237"/>
        </w:tabs>
      </w:pPr>
    </w:p>
    <w:p w:rsidR="00065B1B" w:rsidRDefault="00065B1B" w:rsidP="00065B1B"/>
    <w:p w:rsidR="00065B1B" w:rsidRDefault="00065B1B" w:rsidP="00065B1B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4"/>
        <w:gridCol w:w="1498"/>
        <w:gridCol w:w="1499"/>
        <w:gridCol w:w="1499"/>
      </w:tblGrid>
      <w:tr w:rsidR="00065B1B" w:rsidTr="000E031B">
        <w:tc>
          <w:tcPr>
            <w:tcW w:w="9211" w:type="dxa"/>
            <w:gridSpan w:val="4"/>
          </w:tcPr>
          <w:p w:rsidR="00065B1B" w:rsidRDefault="00065B1B"/>
        </w:tc>
      </w:tr>
      <w:tr w:rsidR="00065B1B" w:rsidTr="000E031B">
        <w:tc>
          <w:tcPr>
            <w:tcW w:w="4715" w:type="dxa"/>
          </w:tcPr>
          <w:p w:rsidR="00065B1B" w:rsidRDefault="00065B1B"/>
        </w:tc>
        <w:tc>
          <w:tcPr>
            <w:tcW w:w="1498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</w:tr>
      <w:tr w:rsidR="00065B1B" w:rsidTr="000E031B">
        <w:tc>
          <w:tcPr>
            <w:tcW w:w="4715" w:type="dxa"/>
          </w:tcPr>
          <w:p w:rsidR="00065B1B" w:rsidRDefault="00065B1B"/>
        </w:tc>
        <w:tc>
          <w:tcPr>
            <w:tcW w:w="1498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</w:tr>
      <w:tr w:rsidR="00065B1B" w:rsidTr="000E031B">
        <w:tc>
          <w:tcPr>
            <w:tcW w:w="4715" w:type="dxa"/>
          </w:tcPr>
          <w:p w:rsidR="00065B1B" w:rsidRDefault="00065B1B"/>
        </w:tc>
        <w:tc>
          <w:tcPr>
            <w:tcW w:w="1498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</w:tr>
      <w:tr w:rsidR="00065B1B" w:rsidTr="000E031B">
        <w:tc>
          <w:tcPr>
            <w:tcW w:w="4715" w:type="dxa"/>
          </w:tcPr>
          <w:p w:rsidR="00065B1B" w:rsidRDefault="00065B1B"/>
        </w:tc>
        <w:tc>
          <w:tcPr>
            <w:tcW w:w="1498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  <w:tc>
          <w:tcPr>
            <w:tcW w:w="1499" w:type="dxa"/>
          </w:tcPr>
          <w:p w:rsidR="00065B1B" w:rsidRDefault="00065B1B"/>
        </w:tc>
      </w:tr>
    </w:tbl>
    <w:p w:rsidR="00065B1B" w:rsidRDefault="00065B1B" w:rsidP="00065B1B"/>
    <w:sectPr w:rsidR="00065B1B" w:rsidSect="004C24ED">
      <w:headerReference w:type="default" r:id="rId8"/>
      <w:headerReference w:type="first" r:id="rId9"/>
      <w:pgSz w:w="11906" w:h="16838"/>
      <w:pgMar w:top="1418" w:right="1418" w:bottom="1077" w:left="1418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B7" w:rsidRDefault="00C809B7">
      <w:r>
        <w:separator/>
      </w:r>
    </w:p>
  </w:endnote>
  <w:endnote w:type="continuationSeparator" w:id="0">
    <w:p w:rsidR="00C809B7" w:rsidRDefault="00C8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B7" w:rsidRDefault="00C809B7">
      <w:r>
        <w:separator/>
      </w:r>
    </w:p>
  </w:footnote>
  <w:footnote w:type="continuationSeparator" w:id="0">
    <w:p w:rsidR="00C809B7" w:rsidRDefault="00C8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9D" w:rsidRDefault="0025639D">
    <w:pPr>
      <w:pStyle w:val="Topptekst"/>
      <w:jc w:val="center"/>
      <w:rPr>
        <w:b/>
        <w:bCs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9D" w:rsidRDefault="0025639D">
    <w:pPr>
      <w:pStyle w:val="Topptekst"/>
      <w:jc w:val="center"/>
      <w:rPr>
        <w:rFonts w:ascii="Arial" w:hAnsi="Arial"/>
        <w:b/>
      </w:rPr>
    </w:pPr>
  </w:p>
  <w:p w:rsidR="0025639D" w:rsidRDefault="004E0202">
    <w:pPr>
      <w:pStyle w:val="Topptekst"/>
      <w:rPr>
        <w:sz w:val="18"/>
        <w:lang w:val="nn-NO"/>
      </w:rPr>
    </w:pPr>
    <w:r>
      <w:rPr>
        <w:sz w:val="18"/>
        <w:lang w:val="nn-NO"/>
      </w:rPr>
      <w:t>Sendes</w:t>
    </w:r>
  </w:p>
  <w:p w:rsidR="000E031B" w:rsidRPr="00D94420" w:rsidRDefault="000E031B">
    <w:pPr>
      <w:pStyle w:val="Topptekst"/>
      <w:rPr>
        <w:sz w:val="18"/>
        <w:lang w:val="nn-NO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346"/>
      <w:gridCol w:w="2268"/>
      <w:gridCol w:w="1913"/>
      <w:gridCol w:w="787"/>
      <w:gridCol w:w="1482"/>
      <w:gridCol w:w="68"/>
    </w:tblGrid>
    <w:tr w:rsidR="0025639D" w:rsidRPr="000E031B" w:rsidTr="004E0202">
      <w:tc>
        <w:tcPr>
          <w:tcW w:w="6873" w:type="dxa"/>
          <w:gridSpan w:val="4"/>
        </w:tcPr>
        <w:p w:rsidR="0025639D" w:rsidRPr="000E031B" w:rsidRDefault="00065B1B">
          <w:pPr>
            <w:tabs>
              <w:tab w:val="left" w:pos="5245"/>
              <w:tab w:val="left" w:pos="6804"/>
            </w:tabs>
            <w:rPr>
              <w:lang w:val="nn-NO"/>
            </w:rPr>
          </w:pPr>
          <w:bookmarkStart w:id="2" w:name="mottakernavn"/>
          <w:bookmarkEnd w:id="2"/>
          <w:r w:rsidRPr="000E031B">
            <w:rPr>
              <w:lang w:val="nn-NO"/>
            </w:rPr>
            <w:t>Fylkesmannen i</w:t>
          </w:r>
          <w:r w:rsidR="004E0202" w:rsidRPr="000E031B">
            <w:rPr>
              <w:lang w:val="nn-NO"/>
            </w:rPr>
            <w:t xml:space="preserve"> Rogaland</w:t>
          </w:r>
          <w:r w:rsidR="000E031B" w:rsidRPr="000E031B">
            <w:rPr>
              <w:lang w:val="nn-NO"/>
            </w:rPr>
            <w:t xml:space="preserve">, </w:t>
          </w:r>
          <w:r w:rsidR="00853804">
            <w:rPr>
              <w:lang w:val="nn-NO"/>
            </w:rPr>
            <w:t>postboks</w:t>
          </w:r>
          <w:r w:rsidR="000E031B" w:rsidRPr="000E031B">
            <w:rPr>
              <w:lang w:val="nn-NO"/>
            </w:rPr>
            <w:t xml:space="preserve"> 59, 4001 Stavanger</w:t>
          </w:r>
        </w:p>
        <w:p w:rsidR="0025639D" w:rsidRPr="000E031B" w:rsidRDefault="0025639D">
          <w:pPr>
            <w:pStyle w:val="Topptekst"/>
            <w:tabs>
              <w:tab w:val="clear" w:pos="4536"/>
              <w:tab w:val="clear" w:pos="9072"/>
            </w:tabs>
            <w:rPr>
              <w:rFonts w:ascii="Arial" w:hAnsi="Arial"/>
              <w:lang w:val="nn-NO"/>
            </w:rPr>
          </w:pPr>
          <w:bookmarkStart w:id="3" w:name="Adresse"/>
          <w:bookmarkStart w:id="4" w:name="PostNr"/>
          <w:bookmarkEnd w:id="3"/>
          <w:bookmarkEnd w:id="4"/>
          <w:r w:rsidRPr="000E031B">
            <w:rPr>
              <w:lang w:val="nn-NO"/>
            </w:rPr>
            <w:t xml:space="preserve"> </w:t>
          </w:r>
          <w:bookmarkStart w:id="5" w:name="PostSted"/>
          <w:bookmarkEnd w:id="5"/>
        </w:p>
      </w:tc>
      <w:tc>
        <w:tcPr>
          <w:tcW w:w="2337" w:type="dxa"/>
          <w:gridSpan w:val="3"/>
        </w:tcPr>
        <w:p w:rsidR="0025639D" w:rsidRPr="000E031B" w:rsidRDefault="0025639D">
          <w:pPr>
            <w:tabs>
              <w:tab w:val="left" w:pos="5245"/>
              <w:tab w:val="left" w:pos="6804"/>
            </w:tabs>
            <w:rPr>
              <w:lang w:val="nn-NO"/>
            </w:rPr>
          </w:pPr>
          <w:bookmarkStart w:id="6" w:name="UoffParagraf"/>
          <w:bookmarkEnd w:id="6"/>
        </w:p>
      </w:tc>
    </w:tr>
    <w:tr w:rsidR="0025639D" w:rsidRPr="000E031B">
      <w:trPr>
        <w:gridAfter w:val="1"/>
        <w:wAfter w:w="68" w:type="dxa"/>
      </w:trPr>
      <w:tc>
        <w:tcPr>
          <w:tcW w:w="1346" w:type="dxa"/>
        </w:tcPr>
        <w:p w:rsidR="0025639D" w:rsidRPr="000E031B" w:rsidRDefault="0025639D">
          <w:pPr>
            <w:pStyle w:val="Topptekst"/>
            <w:rPr>
              <w:i/>
              <w:sz w:val="18"/>
              <w:lang w:val="nn-NO"/>
            </w:rPr>
          </w:pPr>
        </w:p>
      </w:tc>
      <w:tc>
        <w:tcPr>
          <w:tcW w:w="1346" w:type="dxa"/>
        </w:tcPr>
        <w:p w:rsidR="0025639D" w:rsidRPr="000E031B" w:rsidRDefault="0025639D">
          <w:pPr>
            <w:pStyle w:val="Topptekst"/>
            <w:rPr>
              <w:i/>
              <w:sz w:val="18"/>
              <w:lang w:val="nn-NO"/>
            </w:rPr>
          </w:pPr>
        </w:p>
      </w:tc>
      <w:tc>
        <w:tcPr>
          <w:tcW w:w="2268" w:type="dxa"/>
        </w:tcPr>
        <w:p w:rsidR="0025639D" w:rsidRPr="000E031B" w:rsidRDefault="0025639D">
          <w:pPr>
            <w:pStyle w:val="Topptekst"/>
            <w:rPr>
              <w:i/>
              <w:sz w:val="18"/>
              <w:lang w:val="nn-NO"/>
            </w:rPr>
          </w:pPr>
        </w:p>
      </w:tc>
      <w:tc>
        <w:tcPr>
          <w:tcW w:w="2700" w:type="dxa"/>
          <w:gridSpan w:val="2"/>
        </w:tcPr>
        <w:p w:rsidR="0025639D" w:rsidRPr="000E031B" w:rsidRDefault="0025639D">
          <w:pPr>
            <w:pStyle w:val="Topptekst"/>
            <w:rPr>
              <w:i/>
              <w:sz w:val="18"/>
              <w:lang w:val="nn-NO"/>
            </w:rPr>
          </w:pPr>
        </w:p>
      </w:tc>
      <w:tc>
        <w:tcPr>
          <w:tcW w:w="1482" w:type="dxa"/>
        </w:tcPr>
        <w:p w:rsidR="0025639D" w:rsidRPr="000E031B" w:rsidRDefault="0025639D">
          <w:pPr>
            <w:pStyle w:val="Topptekst"/>
            <w:rPr>
              <w:i/>
              <w:sz w:val="18"/>
              <w:lang w:val="nn-NO"/>
            </w:rPr>
          </w:pPr>
        </w:p>
      </w:tc>
    </w:tr>
    <w:tr w:rsidR="0025639D" w:rsidRPr="000E031B">
      <w:trPr>
        <w:gridAfter w:val="1"/>
        <w:wAfter w:w="68" w:type="dxa"/>
      </w:trPr>
      <w:tc>
        <w:tcPr>
          <w:tcW w:w="1346" w:type="dxa"/>
        </w:tcPr>
        <w:p w:rsidR="0025639D" w:rsidRPr="000E031B" w:rsidRDefault="0025639D">
          <w:pPr>
            <w:pStyle w:val="Topptekst"/>
            <w:rPr>
              <w:sz w:val="18"/>
              <w:lang w:val="nn-NO"/>
            </w:rPr>
          </w:pPr>
          <w:bookmarkStart w:id="7" w:name="Ref"/>
          <w:bookmarkEnd w:id="7"/>
        </w:p>
      </w:tc>
      <w:tc>
        <w:tcPr>
          <w:tcW w:w="1346" w:type="dxa"/>
        </w:tcPr>
        <w:p w:rsidR="0025639D" w:rsidRPr="000E031B" w:rsidRDefault="0025639D">
          <w:pPr>
            <w:pStyle w:val="Topptekst"/>
            <w:rPr>
              <w:sz w:val="18"/>
              <w:lang w:val="nn-NO"/>
            </w:rPr>
          </w:pPr>
          <w:bookmarkStart w:id="8" w:name="RefDato"/>
          <w:bookmarkEnd w:id="8"/>
        </w:p>
      </w:tc>
      <w:tc>
        <w:tcPr>
          <w:tcW w:w="2268" w:type="dxa"/>
        </w:tcPr>
        <w:p w:rsidR="0025639D" w:rsidRPr="000E031B" w:rsidRDefault="0025639D">
          <w:pPr>
            <w:pStyle w:val="Topptekst"/>
            <w:rPr>
              <w:sz w:val="18"/>
              <w:lang w:val="nn-NO"/>
            </w:rPr>
          </w:pPr>
          <w:bookmarkStart w:id="9" w:name="saksnr"/>
          <w:bookmarkStart w:id="10" w:name="NrISAK"/>
          <w:bookmarkStart w:id="11" w:name="AdmKode"/>
          <w:bookmarkEnd w:id="9"/>
          <w:bookmarkEnd w:id="10"/>
          <w:bookmarkEnd w:id="11"/>
        </w:p>
      </w:tc>
      <w:tc>
        <w:tcPr>
          <w:tcW w:w="2700" w:type="dxa"/>
          <w:gridSpan w:val="2"/>
        </w:tcPr>
        <w:p w:rsidR="0025639D" w:rsidRPr="000E031B" w:rsidRDefault="0025639D">
          <w:pPr>
            <w:pStyle w:val="Topptekst"/>
            <w:rPr>
              <w:sz w:val="18"/>
              <w:lang w:val="nn-NO"/>
            </w:rPr>
          </w:pPr>
          <w:bookmarkStart w:id="12" w:name="saksbehandlernavn"/>
          <w:bookmarkEnd w:id="12"/>
        </w:p>
      </w:tc>
      <w:tc>
        <w:tcPr>
          <w:tcW w:w="1482" w:type="dxa"/>
        </w:tcPr>
        <w:p w:rsidR="0025639D" w:rsidRPr="000E031B" w:rsidRDefault="0025639D">
          <w:pPr>
            <w:pStyle w:val="Topptekst"/>
            <w:rPr>
              <w:sz w:val="18"/>
              <w:lang w:val="nn-NO"/>
            </w:rPr>
          </w:pPr>
          <w:bookmarkStart w:id="13" w:name="BrevDato"/>
          <w:bookmarkEnd w:id="13"/>
        </w:p>
      </w:tc>
    </w:tr>
  </w:tbl>
  <w:p w:rsidR="0025639D" w:rsidRPr="000E031B" w:rsidRDefault="0025639D" w:rsidP="000E031B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012D"/>
    <w:multiLevelType w:val="hybridMultilevel"/>
    <w:tmpl w:val="842AC9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7C0DB2"/>
    <w:multiLevelType w:val="hybridMultilevel"/>
    <w:tmpl w:val="1018D5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7"/>
    <w:rsid w:val="00021BF0"/>
    <w:rsid w:val="00065B1B"/>
    <w:rsid w:val="000831B8"/>
    <w:rsid w:val="000A4C23"/>
    <w:rsid w:val="000E031B"/>
    <w:rsid w:val="000F6DFD"/>
    <w:rsid w:val="0010569E"/>
    <w:rsid w:val="001A5901"/>
    <w:rsid w:val="002212A7"/>
    <w:rsid w:val="00240990"/>
    <w:rsid w:val="00243160"/>
    <w:rsid w:val="0025639D"/>
    <w:rsid w:val="00264B38"/>
    <w:rsid w:val="002905F7"/>
    <w:rsid w:val="002A2322"/>
    <w:rsid w:val="002D2946"/>
    <w:rsid w:val="002E12BC"/>
    <w:rsid w:val="003851F3"/>
    <w:rsid w:val="00396C46"/>
    <w:rsid w:val="003F263C"/>
    <w:rsid w:val="003F4248"/>
    <w:rsid w:val="00430F7B"/>
    <w:rsid w:val="004879FF"/>
    <w:rsid w:val="004978A7"/>
    <w:rsid w:val="004B6B5A"/>
    <w:rsid w:val="004C24ED"/>
    <w:rsid w:val="004E0202"/>
    <w:rsid w:val="005035F5"/>
    <w:rsid w:val="005320F6"/>
    <w:rsid w:val="00563471"/>
    <w:rsid w:val="00583AE6"/>
    <w:rsid w:val="005F7195"/>
    <w:rsid w:val="006329A7"/>
    <w:rsid w:val="006A715F"/>
    <w:rsid w:val="006C43E8"/>
    <w:rsid w:val="006E4E57"/>
    <w:rsid w:val="006F1232"/>
    <w:rsid w:val="006F1D05"/>
    <w:rsid w:val="007915FD"/>
    <w:rsid w:val="007D101B"/>
    <w:rsid w:val="00803B0B"/>
    <w:rsid w:val="008116AB"/>
    <w:rsid w:val="00826CD6"/>
    <w:rsid w:val="00850AD2"/>
    <w:rsid w:val="00853804"/>
    <w:rsid w:val="008E0C9A"/>
    <w:rsid w:val="00913A4C"/>
    <w:rsid w:val="009455AF"/>
    <w:rsid w:val="009724BB"/>
    <w:rsid w:val="00990A46"/>
    <w:rsid w:val="009A5A5C"/>
    <w:rsid w:val="009C1BEC"/>
    <w:rsid w:val="009C5BE9"/>
    <w:rsid w:val="00A54417"/>
    <w:rsid w:val="00A725FF"/>
    <w:rsid w:val="00A72CEC"/>
    <w:rsid w:val="00A9158A"/>
    <w:rsid w:val="00AA2EEC"/>
    <w:rsid w:val="00AC59AF"/>
    <w:rsid w:val="00B3561D"/>
    <w:rsid w:val="00B82103"/>
    <w:rsid w:val="00B86D00"/>
    <w:rsid w:val="00BA1685"/>
    <w:rsid w:val="00BC1CBC"/>
    <w:rsid w:val="00C249B5"/>
    <w:rsid w:val="00C45A76"/>
    <w:rsid w:val="00C619AC"/>
    <w:rsid w:val="00C73A7A"/>
    <w:rsid w:val="00C809B7"/>
    <w:rsid w:val="00C856C9"/>
    <w:rsid w:val="00C9280C"/>
    <w:rsid w:val="00D32757"/>
    <w:rsid w:val="00D85D72"/>
    <w:rsid w:val="00D94420"/>
    <w:rsid w:val="00D95C28"/>
    <w:rsid w:val="00DC548F"/>
    <w:rsid w:val="00DC6908"/>
    <w:rsid w:val="00DF4DB7"/>
    <w:rsid w:val="00DF70F8"/>
    <w:rsid w:val="00E83B2A"/>
    <w:rsid w:val="00EB56B3"/>
    <w:rsid w:val="00EC795D"/>
    <w:rsid w:val="00EF72AC"/>
    <w:rsid w:val="00F72C4B"/>
    <w:rsid w:val="00F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DF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F6DFD"/>
    <w:pPr>
      <w:keepNext/>
      <w:outlineLvl w:val="0"/>
    </w:pPr>
    <w:rPr>
      <w:b/>
      <w:bCs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F6DF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F6DFD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0F6DFD"/>
    <w:rPr>
      <w:color w:val="0000FF"/>
      <w:u w:val="single"/>
    </w:rPr>
  </w:style>
  <w:style w:type="paragraph" w:styleId="Brdtekst2">
    <w:name w:val="Body Text 2"/>
    <w:basedOn w:val="Normal"/>
    <w:rsid w:val="000F6DFD"/>
    <w:pPr>
      <w:tabs>
        <w:tab w:val="num" w:pos="720"/>
      </w:tabs>
    </w:pPr>
    <w:rPr>
      <w:i/>
      <w:szCs w:val="20"/>
    </w:rPr>
  </w:style>
  <w:style w:type="paragraph" w:customStyle="1" w:styleId="Otto">
    <w:name w:val="Otto"/>
    <w:basedOn w:val="Normal"/>
    <w:rsid w:val="000F6DFD"/>
  </w:style>
  <w:style w:type="paragraph" w:customStyle="1" w:styleId="Yngvar">
    <w:name w:val="Yngvar"/>
    <w:basedOn w:val="Normal"/>
    <w:rsid w:val="000F6DFD"/>
  </w:style>
  <w:style w:type="paragraph" w:customStyle="1" w:styleId="Helse">
    <w:name w:val="Helse"/>
    <w:basedOn w:val="Normal"/>
    <w:rsid w:val="004978A7"/>
  </w:style>
  <w:style w:type="paragraph" w:styleId="Bobletekst">
    <w:name w:val="Balloon Text"/>
    <w:basedOn w:val="Normal"/>
    <w:link w:val="BobletekstTegn"/>
    <w:rsid w:val="005035F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035F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065B1B"/>
    <w:rPr>
      <w:b/>
      <w:bCs/>
      <w:iCs/>
      <w:sz w:val="24"/>
    </w:rPr>
  </w:style>
  <w:style w:type="character" w:customStyle="1" w:styleId="TopptekstTegn">
    <w:name w:val="Topptekst Tegn"/>
    <w:basedOn w:val="Standardskriftforavsnitt"/>
    <w:link w:val="Topptekst"/>
    <w:rsid w:val="00065B1B"/>
    <w:rPr>
      <w:sz w:val="24"/>
      <w:szCs w:val="24"/>
    </w:rPr>
  </w:style>
  <w:style w:type="paragraph" w:styleId="Ingenmellomrom">
    <w:name w:val="No Spacing"/>
    <w:uiPriority w:val="1"/>
    <w:qFormat/>
    <w:rsid w:val="00065B1B"/>
    <w:rPr>
      <w:rFonts w:ascii="Arial" w:hAnsi="Arial"/>
      <w:sz w:val="22"/>
    </w:rPr>
  </w:style>
  <w:style w:type="table" w:styleId="Tabellrutenett">
    <w:name w:val="Table Grid"/>
    <w:basedOn w:val="Vanligtabell"/>
    <w:rsid w:val="0006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DF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F6DFD"/>
    <w:pPr>
      <w:keepNext/>
      <w:outlineLvl w:val="0"/>
    </w:pPr>
    <w:rPr>
      <w:b/>
      <w:bCs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F6DF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F6DFD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0F6DFD"/>
    <w:rPr>
      <w:color w:val="0000FF"/>
      <w:u w:val="single"/>
    </w:rPr>
  </w:style>
  <w:style w:type="paragraph" w:styleId="Brdtekst2">
    <w:name w:val="Body Text 2"/>
    <w:basedOn w:val="Normal"/>
    <w:rsid w:val="000F6DFD"/>
    <w:pPr>
      <w:tabs>
        <w:tab w:val="num" w:pos="720"/>
      </w:tabs>
    </w:pPr>
    <w:rPr>
      <w:i/>
      <w:szCs w:val="20"/>
    </w:rPr>
  </w:style>
  <w:style w:type="paragraph" w:customStyle="1" w:styleId="Otto">
    <w:name w:val="Otto"/>
    <w:basedOn w:val="Normal"/>
    <w:rsid w:val="000F6DFD"/>
  </w:style>
  <w:style w:type="paragraph" w:customStyle="1" w:styleId="Yngvar">
    <w:name w:val="Yngvar"/>
    <w:basedOn w:val="Normal"/>
    <w:rsid w:val="000F6DFD"/>
  </w:style>
  <w:style w:type="paragraph" w:customStyle="1" w:styleId="Helse">
    <w:name w:val="Helse"/>
    <w:basedOn w:val="Normal"/>
    <w:rsid w:val="004978A7"/>
  </w:style>
  <w:style w:type="paragraph" w:styleId="Bobletekst">
    <w:name w:val="Balloon Text"/>
    <w:basedOn w:val="Normal"/>
    <w:link w:val="BobletekstTegn"/>
    <w:rsid w:val="005035F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035F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065B1B"/>
    <w:rPr>
      <w:b/>
      <w:bCs/>
      <w:iCs/>
      <w:sz w:val="24"/>
    </w:rPr>
  </w:style>
  <w:style w:type="character" w:customStyle="1" w:styleId="TopptekstTegn">
    <w:name w:val="Topptekst Tegn"/>
    <w:basedOn w:val="Standardskriftforavsnitt"/>
    <w:link w:val="Topptekst"/>
    <w:rsid w:val="00065B1B"/>
    <w:rPr>
      <w:sz w:val="24"/>
      <w:szCs w:val="24"/>
    </w:rPr>
  </w:style>
  <w:style w:type="paragraph" w:styleId="Ingenmellomrom">
    <w:name w:val="No Spacing"/>
    <w:uiPriority w:val="1"/>
    <w:qFormat/>
    <w:rsid w:val="00065B1B"/>
    <w:rPr>
      <w:rFonts w:ascii="Arial" w:hAnsi="Arial"/>
      <w:sz w:val="22"/>
    </w:rPr>
  </w:style>
  <w:style w:type="table" w:styleId="Tabellrutenett">
    <w:name w:val="Table Grid"/>
    <w:basedOn w:val="Vanligtabell"/>
    <w:rsid w:val="0006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 hilsen</vt:lpstr>
    </vt:vector>
  </TitlesOfParts>
  <Company>SUOA</Company>
  <LinksUpToDate>false</LinksUpToDate>
  <CharactersWithSpaces>762</CharactersWithSpaces>
  <SharedDoc>false</SharedDoc>
  <HLinks>
    <vt:vector size="6" baseType="variant"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http://www.fylkesmannen.no/OsloOgAkershus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hilsen</dc:title>
  <dc:creator>fmoaekr</dc:creator>
  <cp:lastModifiedBy>fmrobgj</cp:lastModifiedBy>
  <cp:revision>2</cp:revision>
  <cp:lastPrinted>2014-02-03T09:06:00Z</cp:lastPrinted>
  <dcterms:created xsi:type="dcterms:W3CDTF">2014-02-03T09:55:00Z</dcterms:created>
  <dcterms:modified xsi:type="dcterms:W3CDTF">2014-02-03T09:55:00Z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\\10.242.1.33\home$\brit.gjelsvik\Ephorte\709712_DOCX.XML</vt:lpwstr>
  </property>
  <property fmtid="{D5CDD505-2E9C-101B-9397-08002B2CF9AE}" pid="3" name="CheckInType">
    <vt:lpwstr/>
  </property>
  <property fmtid="{D5CDD505-2E9C-101B-9397-08002B2CF9AE}" pid="4" name="CheckInDocForm">
    <vt:lpwstr>http://fm-ro-ephweb02/ePhorteWeb/shared/aspx/Default/CheckInDocForm.aspx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779895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http%3a%2f%2ffm-ro-ephweb02%2fePhorteWeb%2fshared%2faspx%2fDefault%2fdetails.aspx%3ff%3dViewJP%26JP_ID%3d623088%26SubElGroup%3d55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%5c%5c10.242.1.33%5chome%24%5cbrit.gjelsvik%5cEphorte%5c709712.DOCX</vt:lpwstr>
  </property>
  <property fmtid="{D5CDD505-2E9C-101B-9397-08002B2CF9AE}" pid="13" name="LinkId">
    <vt:i4>623088</vt:i4>
  </property>
</Properties>
</file>