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1B" w:rsidRDefault="00065B1B" w:rsidP="00AF7DD1">
      <w:pPr>
        <w:rPr>
          <w:b/>
          <w:sz w:val="28"/>
          <w:szCs w:val="28"/>
        </w:rPr>
      </w:pPr>
      <w:bookmarkStart w:id="0" w:name="TITTEL"/>
      <w:bookmarkStart w:id="1" w:name="_GoBack"/>
      <w:bookmarkEnd w:id="1"/>
      <w:r>
        <w:rPr>
          <w:b/>
          <w:sz w:val="28"/>
          <w:szCs w:val="28"/>
        </w:rPr>
        <w:t>Melding om behov for representant</w:t>
      </w:r>
      <w:bookmarkEnd w:id="0"/>
    </w:p>
    <w:p w:rsidR="00065B1B" w:rsidRDefault="00065B1B" w:rsidP="00065B1B">
      <w:pPr>
        <w:rPr>
          <w:b/>
          <w:sz w:val="28"/>
          <w:szCs w:val="28"/>
        </w:rPr>
      </w:pPr>
    </w:p>
    <w:p w:rsidR="00065B1B" w:rsidRDefault="00065B1B" w:rsidP="00065B1B">
      <w:pPr>
        <w:rPr>
          <w:b/>
          <w:bCs/>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-9525</wp:posOffset>
                </wp:positionH>
                <wp:positionV relativeFrom="paragraph">
                  <wp:posOffset>40005</wp:posOffset>
                </wp:positionV>
                <wp:extent cx="5998845" cy="4168775"/>
                <wp:effectExtent l="9525" t="11430" r="11430" b="10795"/>
                <wp:wrapNone/>
                <wp:docPr id="7" name="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845" cy="4168775"/>
                        </a:xfrm>
                        <a:prstGeom prst="rect">
                          <a:avLst/>
                        </a:prstGeom>
                        <a:solidFill>
                          <a:schemeClr val="bg1">
                            <a:lumMod val="95000"/>
                            <a:lumOff val="0"/>
                          </a:schemeClr>
                        </a:solidFill>
                        <a:ln w="9525">
                          <a:solidFill>
                            <a:srgbClr val="000000"/>
                          </a:solidFill>
                          <a:miter lim="800000"/>
                          <a:headEnd/>
                          <a:tailEnd/>
                        </a:ln>
                      </wps:spPr>
                      <wps:txbx>
                        <w:txbxContent>
                          <w:p w:rsidR="00065B1B" w:rsidRDefault="00065B1B" w:rsidP="00065B1B">
                            <w:pPr>
                              <w:pStyle w:val="Overskrift1"/>
                              <w:ind w:left="431" w:hanging="431"/>
                              <w:rPr>
                                <w:sz w:val="20"/>
                              </w:rPr>
                            </w:pPr>
                            <w:r>
                              <w:rPr>
                                <w:sz w:val="20"/>
                              </w:rPr>
                              <w:t>Når skal det sendes inn melding om behov for oppnevning av representant?</w:t>
                            </w:r>
                          </w:p>
                          <w:p w:rsidR="00065B1B" w:rsidRDefault="00065B1B" w:rsidP="00065B1B">
                            <w:pPr>
                              <w:rPr>
                                <w:sz w:val="20"/>
                                <w:szCs w:val="20"/>
                              </w:rPr>
                            </w:pPr>
                          </w:p>
                          <w:p w:rsidR="00065B1B" w:rsidRDefault="00065B1B" w:rsidP="00065B1B">
                            <w:pPr>
                              <w:rPr>
                                <w:sz w:val="20"/>
                                <w:szCs w:val="20"/>
                              </w:rPr>
                            </w:pPr>
                            <w:r>
                              <w:rPr>
                                <w:sz w:val="20"/>
                                <w:szCs w:val="20"/>
                              </w:rPr>
                              <w:t>Utlendingsloven § 98a regulerer når det skal oppnevnes representant.</w:t>
                            </w:r>
                          </w:p>
                          <w:p w:rsidR="00065B1B" w:rsidRDefault="00065B1B" w:rsidP="00065B1B">
                            <w:pPr>
                              <w:pStyle w:val="Ingenmellomrom"/>
                              <w:rPr>
                                <w:rFonts w:ascii="Times New Roman" w:hAnsi="Times New Roman"/>
                                <w:sz w:val="20"/>
                              </w:rPr>
                            </w:pPr>
                          </w:p>
                          <w:p w:rsidR="00065B1B" w:rsidRDefault="00065B1B" w:rsidP="00065B1B">
                            <w:pPr>
                              <w:pStyle w:val="Ingenmellomrom"/>
                              <w:rPr>
                                <w:rFonts w:ascii="Times New Roman" w:hAnsi="Times New Roman"/>
                                <w:sz w:val="20"/>
                              </w:rPr>
                            </w:pPr>
                            <w:r>
                              <w:rPr>
                                <w:rFonts w:ascii="Times New Roman" w:hAnsi="Times New Roman"/>
                                <w:sz w:val="20"/>
                              </w:rPr>
                              <w:t>Personer under 18 år som søker om beskyttelse, og som oppholder seg i landet uten foreldre eller andre som har foreldreansvar</w:t>
                            </w:r>
                            <w:r w:rsidR="00B863F5">
                              <w:rPr>
                                <w:rFonts w:ascii="Times New Roman" w:hAnsi="Times New Roman"/>
                                <w:sz w:val="20"/>
                              </w:rPr>
                              <w:t>,</w:t>
                            </w:r>
                            <w:r>
                              <w:rPr>
                                <w:rFonts w:ascii="Times New Roman" w:hAnsi="Times New Roman"/>
                                <w:sz w:val="20"/>
                              </w:rPr>
                              <w:t xml:space="preserve"> har rett på representant. Dette gjelder uavhengig av om barnet ankom sammen med en som er myndig så lenge vedkommende ikke har foreldreansvaret for barnet. </w:t>
                            </w:r>
                          </w:p>
                          <w:p w:rsidR="00065B1B" w:rsidRDefault="00065B1B" w:rsidP="00065B1B">
                            <w:pPr>
                              <w:pStyle w:val="Ingenmellomrom"/>
                              <w:rPr>
                                <w:rFonts w:ascii="Times New Roman" w:hAnsi="Times New Roman"/>
                                <w:sz w:val="20"/>
                              </w:rPr>
                            </w:pPr>
                          </w:p>
                          <w:p w:rsidR="00065B1B" w:rsidRDefault="00065B1B" w:rsidP="00065B1B">
                            <w:pPr>
                              <w:pStyle w:val="Ingenmellomrom"/>
                              <w:rPr>
                                <w:rFonts w:ascii="Times New Roman" w:hAnsi="Times New Roman"/>
                                <w:sz w:val="20"/>
                              </w:rPr>
                            </w:pPr>
                            <w:r>
                              <w:rPr>
                                <w:rFonts w:ascii="Times New Roman" w:hAnsi="Times New Roman"/>
                                <w:sz w:val="20"/>
                              </w:rPr>
                              <w:t>Den enslige mindreårige har også krav på en representant når den eller de som har foreldreansvaret er midlertidig eller varig ute av stand til å utøve foreldreansvaret. Foreldrene kan f.eks. forlate Norge, oppholde seg på ukjent sted, eller svikte sin omsorgsrolle som følge av rus, vold eller psykisk helsetilstand.</w:t>
                            </w:r>
                          </w:p>
                          <w:p w:rsidR="00065B1B" w:rsidRDefault="00065B1B" w:rsidP="00065B1B">
                            <w:pPr>
                              <w:pStyle w:val="Ingenmellomrom"/>
                              <w:rPr>
                                <w:rFonts w:ascii="Times New Roman" w:hAnsi="Times New Roman"/>
                                <w:sz w:val="20"/>
                              </w:rPr>
                            </w:pPr>
                          </w:p>
                          <w:p w:rsidR="00065B1B" w:rsidRDefault="00065B1B" w:rsidP="00065B1B">
                            <w:pPr>
                              <w:pStyle w:val="Ingenmellomrom"/>
                              <w:rPr>
                                <w:rFonts w:ascii="Times New Roman" w:hAnsi="Times New Roman"/>
                                <w:sz w:val="20"/>
                              </w:rPr>
                            </w:pPr>
                            <w:r>
                              <w:rPr>
                                <w:rFonts w:ascii="Times New Roman" w:hAnsi="Times New Roman"/>
                                <w:sz w:val="20"/>
                              </w:rPr>
                              <w:t xml:space="preserve">For det andre gjelder retten til å få oppnevnt en representant tilsvarende for mindreårige som kan være utsatt for menneskehandel. Dette selv om den mindreårige selv ikke søker om beskyttelse. Det er imidlertid et vilkår at den mindreårige søker oppholdstillatelse etter bestemmelsene i utlendingsforskriften om refleksjonsperiode osv. for offer for menneskehandel, jf. utlendingsloven § 38. </w:t>
                            </w:r>
                          </w:p>
                          <w:p w:rsidR="00065B1B" w:rsidRDefault="00065B1B" w:rsidP="00065B1B">
                            <w:pPr>
                              <w:pStyle w:val="Ingenmellomrom"/>
                              <w:rPr>
                                <w:rFonts w:ascii="Times New Roman" w:hAnsi="Times New Roman"/>
                                <w:sz w:val="20"/>
                              </w:rPr>
                            </w:pPr>
                          </w:p>
                          <w:p w:rsidR="00065B1B" w:rsidRDefault="00065B1B" w:rsidP="00065B1B">
                            <w:pPr>
                              <w:pStyle w:val="Overskrift1"/>
                              <w:ind w:left="431" w:hanging="431"/>
                              <w:rPr>
                                <w:sz w:val="20"/>
                              </w:rPr>
                            </w:pPr>
                            <w:r>
                              <w:rPr>
                                <w:sz w:val="20"/>
                              </w:rPr>
                              <w:t>Hvem skal melde fra om behov for oppnevning av representant?</w:t>
                            </w:r>
                          </w:p>
                          <w:p w:rsidR="00065B1B" w:rsidRDefault="00065B1B" w:rsidP="00065B1B"/>
                          <w:p w:rsidR="00B863F5" w:rsidRDefault="00065B1B" w:rsidP="00065B1B">
                            <w:pPr>
                              <w:pStyle w:val="Ingenmellomrom"/>
                              <w:rPr>
                                <w:rFonts w:ascii="Times New Roman" w:hAnsi="Times New Roman"/>
                                <w:sz w:val="20"/>
                              </w:rPr>
                            </w:pPr>
                            <w:r>
                              <w:rPr>
                                <w:rFonts w:ascii="Times New Roman" w:hAnsi="Times New Roman"/>
                                <w:sz w:val="20"/>
                              </w:rPr>
                              <w:t>Loven regulerer ikke hvem som kan melde fra om behov for representant, og det er heller ikke gitt bestemmelser om meldeplikt i utlendingsloven kapittel 11a. Dette innebærer at i prinsippet skal den myndigheten som først avdekker behov for representant melde fra. Når barnet flytter til mottak</w:t>
                            </w:r>
                            <w:r w:rsidR="00D94420">
                              <w:rPr>
                                <w:rFonts w:ascii="Times New Roman" w:hAnsi="Times New Roman"/>
                                <w:sz w:val="20"/>
                              </w:rPr>
                              <w:t xml:space="preserve">, </w:t>
                            </w:r>
                            <w:r>
                              <w:rPr>
                                <w:rFonts w:ascii="Times New Roman" w:hAnsi="Times New Roman"/>
                                <w:sz w:val="20"/>
                              </w:rPr>
                              <w:t xml:space="preserve">er det ankomstmottaket som skal melde </w:t>
                            </w:r>
                          </w:p>
                          <w:p w:rsidR="00065B1B" w:rsidRDefault="00065B1B" w:rsidP="00065B1B">
                            <w:pPr>
                              <w:pStyle w:val="Ingenmellomrom"/>
                              <w:rPr>
                                <w:rFonts w:ascii="Times New Roman" w:hAnsi="Times New Roman"/>
                                <w:sz w:val="20"/>
                              </w:rPr>
                            </w:pPr>
                            <w:r>
                              <w:rPr>
                                <w:rFonts w:ascii="Times New Roman" w:hAnsi="Times New Roman"/>
                                <w:sz w:val="20"/>
                              </w:rPr>
                              <w:t xml:space="preserve">i fra om at barnet trenger representant i nærmiljøet. Når barnet flytter i fra et omsorgssenter, melder det fraflyttende mottaket i fra til Fylkesmann. Disse </w:t>
                            </w:r>
                            <w:r w:rsidR="00D94420">
                              <w:rPr>
                                <w:rFonts w:ascii="Times New Roman" w:hAnsi="Times New Roman"/>
                                <w:sz w:val="20"/>
                              </w:rPr>
                              <w:t>instansene</w:t>
                            </w:r>
                            <w:r>
                              <w:rPr>
                                <w:rFonts w:ascii="Times New Roman" w:hAnsi="Times New Roman"/>
                                <w:sz w:val="20"/>
                              </w:rPr>
                              <w:t xml:space="preserve"> må snarest melde fra til Fylkesmannen der barnet skal bo etter flytting, når det foreligger behov for oppnevning. </w:t>
                            </w:r>
                          </w:p>
                          <w:p w:rsidR="00065B1B" w:rsidRDefault="00065B1B" w:rsidP="00065B1B">
                            <w:pPr>
                              <w:pStyle w:val="Ingenmellomrom"/>
                              <w:rPr>
                                <w:sz w:val="20"/>
                              </w:rPr>
                            </w:pPr>
                          </w:p>
                          <w:p w:rsidR="00065B1B" w:rsidRDefault="00065B1B" w:rsidP="00065B1B">
                            <w:pPr>
                              <w:pStyle w:val="Ingenmellomrom"/>
                              <w:rPr>
                                <w:sz w:val="20"/>
                              </w:rPr>
                            </w:pPr>
                            <w:r>
                              <w:rPr>
                                <w:rFonts w:ascii="Times New Roman" w:hAnsi="Times New Roman"/>
                                <w:sz w:val="20"/>
                              </w:rPr>
                              <w:t>Se</w:t>
                            </w:r>
                            <w:r>
                              <w:rPr>
                                <w:sz w:val="20"/>
                              </w:rPr>
                              <w:t xml:space="preserve"> </w:t>
                            </w:r>
                            <w:r>
                              <w:rPr>
                                <w:rFonts w:ascii="Times New Roman" w:hAnsi="Times New Roman"/>
                                <w:sz w:val="20"/>
                              </w:rPr>
                              <w:t>www.vergemal.no for mer informasjon om representantordningen</w:t>
                            </w:r>
                          </w:p>
                          <w:p w:rsidR="00065B1B" w:rsidRDefault="00065B1B" w:rsidP="00065B1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7" o:spid="_x0000_s1026" style="position:absolute;margin-left:-.75pt;margin-top:3.15pt;width:472.35pt;height:32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" fillcolor="#f2f2f2 [3052]">
                <v:textbox>
                  <w:txbxContent>
                    <w:p w:rsidR="00065B1B" w:rsidRDefault="00065B1B" w:rsidP="00065B1B">
                      <w:pPr>
                        <w:pStyle w:val="Overskrift1"/>
                        <w:ind w:left="431" w:hanging="431"/>
                        <w:rPr>
                          <w:sz w:val="20"/>
                        </w:rPr>
                      </w:pPr>
                      <w:r>
                        <w:rPr>
                          <w:sz w:val="20"/>
                        </w:rPr>
                        <w:t>Når skal det sendes inn melding om behov for oppnevning av representant?</w:t>
                      </w:r>
                    </w:p>
                    <w:p w:rsidR="00065B1B" w:rsidRDefault="00065B1B" w:rsidP="00065B1B">
                      <w:pPr>
                        <w:rPr>
                          <w:sz w:val="20"/>
                          <w:szCs w:val="20"/>
                        </w:rPr>
                      </w:pPr>
                    </w:p>
                    <w:p w:rsidR="00065B1B" w:rsidRDefault="00065B1B" w:rsidP="00065B1B">
                      <w:pPr>
                        <w:rPr>
                          <w:sz w:val="20"/>
                          <w:szCs w:val="20"/>
                        </w:rPr>
                      </w:pPr>
                      <w:r>
                        <w:rPr>
                          <w:sz w:val="20"/>
                          <w:szCs w:val="20"/>
                        </w:rPr>
                        <w:t>Utlendingsloven § 98a regulerer når det skal oppnevnes representant.</w:t>
                      </w:r>
                    </w:p>
                    <w:p w:rsidR="00065B1B" w:rsidRDefault="00065B1B" w:rsidP="00065B1B">
                      <w:pPr>
                        <w:pStyle w:val="Ingenmellomrom"/>
                        <w:rPr>
                          <w:rFonts w:ascii="Times New Roman" w:hAnsi="Times New Roman"/>
                          <w:sz w:val="20"/>
                        </w:rPr>
                      </w:pPr>
                    </w:p>
                    <w:p w:rsidR="00065B1B" w:rsidRDefault="00065B1B" w:rsidP="00065B1B">
                      <w:pPr>
                        <w:pStyle w:val="Ingenmellomrom"/>
                        <w:rPr>
                          <w:rFonts w:ascii="Times New Roman" w:hAnsi="Times New Roman"/>
                          <w:sz w:val="20"/>
                        </w:rPr>
                      </w:pPr>
                      <w:r>
                        <w:rPr>
                          <w:rFonts w:ascii="Times New Roman" w:hAnsi="Times New Roman"/>
                          <w:sz w:val="20"/>
                        </w:rPr>
                        <w:t>Personer under 18 år som søker om beskyttelse, og som oppholder seg i landet uten foreldre eller andre som har foreldreansvar</w:t>
                      </w:r>
                      <w:r w:rsidR="00B863F5">
                        <w:rPr>
                          <w:rFonts w:ascii="Times New Roman" w:hAnsi="Times New Roman"/>
                          <w:sz w:val="20"/>
                        </w:rPr>
                        <w:t>,</w:t>
                      </w:r>
                      <w:r>
                        <w:rPr>
                          <w:rFonts w:ascii="Times New Roman" w:hAnsi="Times New Roman"/>
                          <w:sz w:val="20"/>
                        </w:rPr>
                        <w:t xml:space="preserve"> har rett på representant. Dette gjelder uavhengig av om barnet ankom sammen med en som er myndig så lenge vedkommende ikke har foreldreansvaret for barnet. </w:t>
                      </w:r>
                    </w:p>
                    <w:p w:rsidR="00065B1B" w:rsidRDefault="00065B1B" w:rsidP="00065B1B">
                      <w:pPr>
                        <w:pStyle w:val="Ingenmellomrom"/>
                        <w:rPr>
                          <w:rFonts w:ascii="Times New Roman" w:hAnsi="Times New Roman"/>
                          <w:sz w:val="20"/>
                        </w:rPr>
                      </w:pPr>
                    </w:p>
                    <w:p w:rsidR="00065B1B" w:rsidRDefault="00065B1B" w:rsidP="00065B1B">
                      <w:pPr>
                        <w:pStyle w:val="Ingenmellomrom"/>
                        <w:rPr>
                          <w:rFonts w:ascii="Times New Roman" w:hAnsi="Times New Roman"/>
                          <w:sz w:val="20"/>
                        </w:rPr>
                      </w:pPr>
                      <w:r>
                        <w:rPr>
                          <w:rFonts w:ascii="Times New Roman" w:hAnsi="Times New Roman"/>
                          <w:sz w:val="20"/>
                        </w:rPr>
                        <w:t>Den enslige mindreårige har også krav på en representant når den eller de som har foreldreansvaret er midlertidig eller varig ute av stand til å utøve foreldreansvaret. Foreldrene kan f.eks. forlate Norge, oppholde seg på ukjent sted, eller svikte sin omsorgsrolle som følge av rus, vold eller psykisk helsetilstand.</w:t>
                      </w:r>
                    </w:p>
                    <w:p w:rsidR="00065B1B" w:rsidRDefault="00065B1B" w:rsidP="00065B1B">
                      <w:pPr>
                        <w:pStyle w:val="Ingenmellomrom"/>
                        <w:rPr>
                          <w:rFonts w:ascii="Times New Roman" w:hAnsi="Times New Roman"/>
                          <w:sz w:val="20"/>
                        </w:rPr>
                      </w:pPr>
                    </w:p>
                    <w:p w:rsidR="00065B1B" w:rsidRDefault="00065B1B" w:rsidP="00065B1B">
                      <w:pPr>
                        <w:pStyle w:val="Ingenmellomrom"/>
                        <w:rPr>
                          <w:rFonts w:ascii="Times New Roman" w:hAnsi="Times New Roman"/>
                          <w:sz w:val="20"/>
                        </w:rPr>
                      </w:pPr>
                      <w:r>
                        <w:rPr>
                          <w:rFonts w:ascii="Times New Roman" w:hAnsi="Times New Roman"/>
                          <w:sz w:val="20"/>
                        </w:rPr>
                        <w:t xml:space="preserve">For det andre gjelder retten til å få oppnevnt en representant tilsvarende for mindreårige som kan være utsatt for menneskehandel. Dette selv om den mindreårige selv ikke søker om beskyttelse. Det er imidlertid et vilkår at den mindreårige søker oppholdstillatelse etter bestemmelsene i utlendingsforskriften om refleksjonsperiode osv. for offer for menneskehandel, jf. utlendingsloven § 38. </w:t>
                      </w:r>
                    </w:p>
                    <w:p w:rsidR="00065B1B" w:rsidRDefault="00065B1B" w:rsidP="00065B1B">
                      <w:pPr>
                        <w:pStyle w:val="Ingenmellomrom"/>
                        <w:rPr>
                          <w:rFonts w:ascii="Times New Roman" w:hAnsi="Times New Roman"/>
                          <w:sz w:val="20"/>
                        </w:rPr>
                      </w:pPr>
                    </w:p>
                    <w:p w:rsidR="00065B1B" w:rsidRDefault="00065B1B" w:rsidP="00065B1B">
                      <w:pPr>
                        <w:pStyle w:val="Overskrift1"/>
                        <w:ind w:left="431" w:hanging="431"/>
                        <w:rPr>
                          <w:sz w:val="20"/>
                        </w:rPr>
                      </w:pPr>
                      <w:r>
                        <w:rPr>
                          <w:sz w:val="20"/>
                        </w:rPr>
                        <w:t>Hvem skal melde fra om behov for oppnevning av representant?</w:t>
                      </w:r>
                    </w:p>
                    <w:p w:rsidR="00065B1B" w:rsidRDefault="00065B1B" w:rsidP="00065B1B"/>
                    <w:p w:rsidR="00B863F5" w:rsidRDefault="00065B1B" w:rsidP="00065B1B">
                      <w:pPr>
                        <w:pStyle w:val="Ingenmellomrom"/>
                        <w:rPr>
                          <w:rFonts w:ascii="Times New Roman" w:hAnsi="Times New Roman"/>
                          <w:sz w:val="20"/>
                        </w:rPr>
                      </w:pPr>
                      <w:r>
                        <w:rPr>
                          <w:rFonts w:ascii="Times New Roman" w:hAnsi="Times New Roman"/>
                          <w:sz w:val="20"/>
                        </w:rPr>
                        <w:t>Loven regulerer ikke hvem som kan melde fra om behov for representant, og det er heller ikke gitt bestemmelser om meldeplikt i utlendingsloven kapittel 11a. Dette innebærer at i prinsippet skal den myndigheten som først avdekker behov for representant melde fra. Når barnet flytter til mottak</w:t>
                      </w:r>
                      <w:r w:rsidR="00D94420">
                        <w:rPr>
                          <w:rFonts w:ascii="Times New Roman" w:hAnsi="Times New Roman"/>
                          <w:sz w:val="20"/>
                        </w:rPr>
                        <w:t xml:space="preserve">, </w:t>
                      </w:r>
                      <w:r>
                        <w:rPr>
                          <w:rFonts w:ascii="Times New Roman" w:hAnsi="Times New Roman"/>
                          <w:sz w:val="20"/>
                        </w:rPr>
                        <w:t xml:space="preserve">er det ankomstmottaket som skal melde </w:t>
                      </w:r>
                    </w:p>
                    <w:p w:rsidR="00065B1B" w:rsidRDefault="00065B1B" w:rsidP="00065B1B">
                      <w:pPr>
                        <w:pStyle w:val="Ingenmellomrom"/>
                        <w:rPr>
                          <w:rFonts w:ascii="Times New Roman" w:hAnsi="Times New Roman"/>
                          <w:sz w:val="20"/>
                        </w:rPr>
                      </w:pPr>
                      <w:bookmarkStart w:id="2" w:name="_GoBack"/>
                      <w:bookmarkEnd w:id="2"/>
                      <w:r>
                        <w:rPr>
                          <w:rFonts w:ascii="Times New Roman" w:hAnsi="Times New Roman"/>
                          <w:sz w:val="20"/>
                        </w:rPr>
                        <w:t xml:space="preserve">i fra om at barnet trenger representant i nærmiljøet. Når barnet flytter i fra et omsorgssenter, melder det fraflyttende mottaket i fra til Fylkesmann. Disse </w:t>
                      </w:r>
                      <w:r w:rsidR="00D94420">
                        <w:rPr>
                          <w:rFonts w:ascii="Times New Roman" w:hAnsi="Times New Roman"/>
                          <w:sz w:val="20"/>
                        </w:rPr>
                        <w:t>instansene</w:t>
                      </w:r>
                      <w:r>
                        <w:rPr>
                          <w:rFonts w:ascii="Times New Roman" w:hAnsi="Times New Roman"/>
                          <w:sz w:val="20"/>
                        </w:rPr>
                        <w:t xml:space="preserve"> må snarest melde fra til Fylkesmannen der barnet skal bo etter flytting, når det foreligger behov for oppnevning. </w:t>
                      </w:r>
                    </w:p>
                    <w:p w:rsidR="00065B1B" w:rsidRDefault="00065B1B" w:rsidP="00065B1B">
                      <w:pPr>
                        <w:pStyle w:val="Ingenmellomrom"/>
                        <w:rPr>
                          <w:sz w:val="20"/>
                        </w:rPr>
                      </w:pPr>
                    </w:p>
                    <w:p w:rsidR="00065B1B" w:rsidRDefault="00065B1B" w:rsidP="00065B1B">
                      <w:pPr>
                        <w:pStyle w:val="Ingenmellomrom"/>
                        <w:rPr>
                          <w:sz w:val="20"/>
                        </w:rPr>
                      </w:pPr>
                      <w:r>
                        <w:rPr>
                          <w:rFonts w:ascii="Times New Roman" w:hAnsi="Times New Roman"/>
                          <w:sz w:val="20"/>
                        </w:rPr>
                        <w:t>Se</w:t>
                      </w:r>
                      <w:r>
                        <w:rPr>
                          <w:sz w:val="20"/>
                        </w:rPr>
                        <w:t xml:space="preserve"> </w:t>
                      </w:r>
                      <w:r>
                        <w:rPr>
                          <w:rFonts w:ascii="Times New Roman" w:hAnsi="Times New Roman"/>
                          <w:sz w:val="20"/>
                        </w:rPr>
                        <w:t>www.vergemal.no for mer informasjon om representantordningen</w:t>
                      </w:r>
                    </w:p>
                    <w:p w:rsidR="00065B1B" w:rsidRDefault="00065B1B" w:rsidP="00065B1B">
                      <w:pPr>
                        <w:rPr>
                          <w:b/>
                        </w:rPr>
                      </w:pPr>
                    </w:p>
                  </w:txbxContent>
                </v:textbox>
              </v:rect>
            </w:pict>
          </mc:Fallback>
        </mc:AlternateContent>
      </w:r>
    </w:p>
    <w:p w:rsidR="00065B1B" w:rsidRDefault="00065B1B" w:rsidP="00065B1B">
      <w:pPr>
        <w:rPr>
          <w:b/>
          <w:bCs/>
          <w:sz w:val="28"/>
          <w:szCs w:val="28"/>
        </w:rPr>
      </w:pPr>
    </w:p>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 w:rsidR="00065B1B" w:rsidRDefault="00065B1B" w:rsidP="00065B1B">
      <w:pPr>
        <w:rPr>
          <w:b/>
        </w:rPr>
      </w:pPr>
      <w:r>
        <w:rPr>
          <w:b/>
        </w:rPr>
        <w:t>Grunnlag:</w:t>
      </w:r>
    </w:p>
    <w:p w:rsidR="00065B1B" w:rsidRDefault="00065B1B" w:rsidP="00065B1B">
      <w:r>
        <w:rPr>
          <w:noProof/>
        </w:rPr>
        <mc:AlternateContent>
          <mc:Choice Requires="wps">
            <w:drawing>
              <wp:anchor distT="0" distB="0" distL="114300" distR="114300" simplePos="0" relativeHeight="251656192" behindDoc="0" locked="0" layoutInCell="1" allowOverlap="1">
                <wp:simplePos x="0" y="0"/>
                <wp:positionH relativeFrom="column">
                  <wp:posOffset>2955925</wp:posOffset>
                </wp:positionH>
                <wp:positionV relativeFrom="paragraph">
                  <wp:posOffset>151765</wp:posOffset>
                </wp:positionV>
                <wp:extent cx="215900" cy="179705"/>
                <wp:effectExtent l="12700" t="8890" r="9525" b="11430"/>
                <wp:wrapNone/>
                <wp:docPr id="6" name="Rektang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6" o:spid="_x0000_s1026" style="position:absolute;margin-left:232.75pt;margin-top:11.95pt;width:17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"/>
            </w:pict>
          </mc:Fallback>
        </mc:AlternateContent>
      </w:r>
    </w:p>
    <w:p w:rsidR="00065B1B" w:rsidRDefault="00065B1B" w:rsidP="00065B1B">
      <w:r>
        <w:t xml:space="preserve">Er i Norge uten en voksen med foreldreansvar: </w:t>
      </w:r>
    </w:p>
    <w:p w:rsidR="00065B1B" w:rsidRDefault="00065B1B" w:rsidP="00065B1B">
      <w:r>
        <w:rPr>
          <w:noProof/>
        </w:rPr>
        <mc:AlternateContent>
          <mc:Choice Requires="wps">
            <w:drawing>
              <wp:anchor distT="0" distB="0" distL="114300" distR="114300" simplePos="0" relativeHeight="251657216" behindDoc="0" locked="0" layoutInCell="1" allowOverlap="1">
                <wp:simplePos x="0" y="0"/>
                <wp:positionH relativeFrom="column">
                  <wp:posOffset>4815205</wp:posOffset>
                </wp:positionH>
                <wp:positionV relativeFrom="paragraph">
                  <wp:posOffset>165735</wp:posOffset>
                </wp:positionV>
                <wp:extent cx="215900" cy="179705"/>
                <wp:effectExtent l="5080" t="13335" r="7620" b="698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5" o:spid="_x0000_s1026" style="position:absolute;margin-left:379.15pt;margin-top:13.05pt;width:17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"/>
            </w:pict>
          </mc:Fallback>
        </mc:AlternateContent>
      </w:r>
    </w:p>
    <w:p w:rsidR="00065B1B" w:rsidRDefault="00065B1B" w:rsidP="00065B1B">
      <w:r>
        <w:t xml:space="preserve">Foreldrene er midlertidig eller varig ute av stand til å ivareta foreldreansvaret: </w:t>
      </w:r>
    </w:p>
    <w:p w:rsidR="00065B1B" w:rsidRDefault="00065B1B" w:rsidP="00065B1B"/>
    <w:p w:rsidR="00284F36" w:rsidRDefault="00284F36" w:rsidP="00065B1B">
      <w:r>
        <w:rPr>
          <w:noProof/>
        </w:rPr>
        <mc:AlternateContent>
          <mc:Choice Requires="wps">
            <w:drawing>
              <wp:anchor distT="0" distB="0" distL="114300" distR="114300" simplePos="0" relativeHeight="251662336" behindDoc="0" locked="0" layoutInCell="1" allowOverlap="1" wp14:anchorId="1DC091D3" wp14:editId="7FA6FBAE">
                <wp:simplePos x="0" y="0"/>
                <wp:positionH relativeFrom="column">
                  <wp:posOffset>4514215</wp:posOffset>
                </wp:positionH>
                <wp:positionV relativeFrom="paragraph">
                  <wp:posOffset>1905</wp:posOffset>
                </wp:positionV>
                <wp:extent cx="215900" cy="179705"/>
                <wp:effectExtent l="0" t="0" r="12700" b="10795"/>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1" o:spid="_x0000_s1026" style="position:absolute;margin-left:355.45pt;margin-top:.15pt;width:17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"/>
            </w:pict>
          </mc:Fallback>
        </mc:AlternateContent>
      </w:r>
      <w:r>
        <w:t xml:space="preserve">Barnet søker om opphold/refleksjonsperiode </w:t>
      </w:r>
      <w:proofErr w:type="spellStart"/>
      <w:r>
        <w:t>pga</w:t>
      </w:r>
      <w:proofErr w:type="spellEnd"/>
      <w:r>
        <w:t xml:space="preserve"> mulig menneskehandel:  </w:t>
      </w:r>
    </w:p>
    <w:p w:rsidR="00284F36" w:rsidRDefault="00284F36" w:rsidP="00065B1B"/>
    <w:p w:rsidR="00065B1B" w:rsidRDefault="00065B1B" w:rsidP="00065B1B">
      <w:pPr>
        <w:rPr>
          <w:b/>
        </w:rPr>
      </w:pPr>
      <w:r>
        <w:rPr>
          <w:b/>
        </w:rPr>
        <w:t>Enslig mindreårig asylsøker:</w:t>
      </w:r>
    </w:p>
    <w:p w:rsidR="00065B1B" w:rsidRDefault="00065B1B" w:rsidP="00065B1B"/>
    <w:tbl>
      <w:tblPr>
        <w:tblStyle w:val="Tabellrutenett"/>
        <w:tblW w:w="0" w:type="auto"/>
        <w:tblInd w:w="108" w:type="dxa"/>
        <w:tblLook w:val="04A0" w:firstRow="1" w:lastRow="0" w:firstColumn="1" w:lastColumn="0" w:noHBand="0" w:noVBand="1"/>
      </w:tblPr>
      <w:tblGrid>
        <w:gridCol w:w="7513"/>
        <w:gridCol w:w="1589"/>
      </w:tblGrid>
      <w:tr w:rsidR="00065B1B" w:rsidTr="00065B1B">
        <w:tc>
          <w:tcPr>
            <w:tcW w:w="7513" w:type="dxa"/>
            <w:tcBorders>
              <w:top w:val="single" w:sz="4" w:space="0" w:color="auto"/>
              <w:left w:val="single" w:sz="4" w:space="0" w:color="auto"/>
              <w:bottom w:val="single" w:sz="4" w:space="0" w:color="auto"/>
              <w:right w:val="single" w:sz="4" w:space="0" w:color="auto"/>
            </w:tcBorders>
          </w:tcPr>
          <w:p w:rsidR="00065B1B" w:rsidRDefault="00065B1B">
            <w:pPr>
              <w:rPr>
                <w:sz w:val="20"/>
                <w:szCs w:val="20"/>
              </w:rPr>
            </w:pPr>
            <w:r>
              <w:rPr>
                <w:sz w:val="20"/>
                <w:szCs w:val="20"/>
              </w:rPr>
              <w:t>Navn:</w:t>
            </w:r>
          </w:p>
          <w:p w:rsidR="00065B1B" w:rsidRDefault="00065B1B">
            <w:pPr>
              <w:rPr>
                <w:sz w:val="20"/>
                <w:szCs w:val="20"/>
              </w:rPr>
            </w:pPr>
          </w:p>
          <w:p w:rsidR="00065B1B" w:rsidRDefault="00065B1B">
            <w:pPr>
              <w:rPr>
                <w:sz w:val="20"/>
                <w:szCs w:val="20"/>
              </w:rPr>
            </w:pPr>
          </w:p>
        </w:tc>
        <w:tc>
          <w:tcPr>
            <w:tcW w:w="1589" w:type="dxa"/>
            <w:tcBorders>
              <w:top w:val="single" w:sz="4" w:space="0" w:color="auto"/>
              <w:left w:val="single" w:sz="4" w:space="0" w:color="auto"/>
              <w:bottom w:val="single" w:sz="4" w:space="0" w:color="auto"/>
              <w:right w:val="single" w:sz="4" w:space="0" w:color="auto"/>
            </w:tcBorders>
            <w:hideMark/>
          </w:tcPr>
          <w:p w:rsidR="00065B1B" w:rsidRDefault="00065B1B">
            <w:pPr>
              <w:rPr>
                <w:sz w:val="20"/>
                <w:szCs w:val="20"/>
              </w:rPr>
            </w:pPr>
            <w:r>
              <w:rPr>
                <w:sz w:val="20"/>
                <w:szCs w:val="20"/>
              </w:rPr>
              <w:t>Født:</w:t>
            </w:r>
          </w:p>
        </w:tc>
      </w:tr>
      <w:tr w:rsidR="00065B1B" w:rsidTr="00065B1B">
        <w:tc>
          <w:tcPr>
            <w:tcW w:w="7513" w:type="dxa"/>
            <w:tcBorders>
              <w:top w:val="single" w:sz="4" w:space="0" w:color="auto"/>
              <w:left w:val="single" w:sz="4" w:space="0" w:color="auto"/>
              <w:bottom w:val="single" w:sz="4" w:space="0" w:color="auto"/>
              <w:right w:val="single" w:sz="4" w:space="0" w:color="auto"/>
            </w:tcBorders>
          </w:tcPr>
          <w:p w:rsidR="00065B1B" w:rsidRDefault="00065B1B">
            <w:pPr>
              <w:rPr>
                <w:sz w:val="20"/>
                <w:szCs w:val="20"/>
              </w:rPr>
            </w:pPr>
            <w:r>
              <w:rPr>
                <w:sz w:val="20"/>
                <w:szCs w:val="20"/>
              </w:rPr>
              <w:t>DUF nummer:</w:t>
            </w:r>
          </w:p>
          <w:p w:rsidR="00065B1B" w:rsidRDefault="00065B1B">
            <w:pPr>
              <w:rPr>
                <w:sz w:val="20"/>
                <w:szCs w:val="20"/>
              </w:rPr>
            </w:pPr>
          </w:p>
          <w:p w:rsidR="00065B1B" w:rsidRDefault="00065B1B">
            <w:pPr>
              <w:rPr>
                <w:sz w:val="16"/>
                <w:szCs w:val="16"/>
              </w:rPr>
            </w:pPr>
          </w:p>
        </w:tc>
        <w:tc>
          <w:tcPr>
            <w:tcW w:w="1589" w:type="dxa"/>
            <w:tcBorders>
              <w:top w:val="single" w:sz="4" w:space="0" w:color="auto"/>
              <w:left w:val="single" w:sz="4" w:space="0" w:color="auto"/>
              <w:bottom w:val="single" w:sz="4" w:space="0" w:color="auto"/>
              <w:right w:val="single" w:sz="4" w:space="0" w:color="auto"/>
            </w:tcBorders>
            <w:hideMark/>
          </w:tcPr>
          <w:p w:rsidR="00065B1B" w:rsidRDefault="00065B1B">
            <w:pPr>
              <w:rPr>
                <w:sz w:val="20"/>
                <w:szCs w:val="20"/>
              </w:rPr>
            </w:pPr>
          </w:p>
        </w:tc>
      </w:tr>
      <w:tr w:rsidR="00065B1B" w:rsidTr="00065B1B">
        <w:tc>
          <w:tcPr>
            <w:tcW w:w="7513" w:type="dxa"/>
            <w:tcBorders>
              <w:top w:val="single" w:sz="4" w:space="0" w:color="auto"/>
              <w:left w:val="single" w:sz="4" w:space="0" w:color="auto"/>
              <w:bottom w:val="single" w:sz="4" w:space="0" w:color="auto"/>
              <w:right w:val="single" w:sz="4" w:space="0" w:color="auto"/>
            </w:tcBorders>
          </w:tcPr>
          <w:p w:rsidR="00065B1B" w:rsidRDefault="00065B1B">
            <w:pPr>
              <w:rPr>
                <w:sz w:val="20"/>
                <w:szCs w:val="20"/>
              </w:rPr>
            </w:pPr>
            <w:r>
              <w:rPr>
                <w:sz w:val="20"/>
                <w:szCs w:val="20"/>
              </w:rPr>
              <w:t>Nåværende mottak:</w:t>
            </w:r>
          </w:p>
          <w:p w:rsidR="00065B1B" w:rsidRDefault="00065B1B"/>
          <w:p w:rsidR="00065B1B" w:rsidRDefault="00065B1B"/>
        </w:tc>
        <w:tc>
          <w:tcPr>
            <w:tcW w:w="1589" w:type="dxa"/>
            <w:tcBorders>
              <w:top w:val="single" w:sz="4" w:space="0" w:color="auto"/>
              <w:left w:val="single" w:sz="4" w:space="0" w:color="auto"/>
              <w:bottom w:val="single" w:sz="4" w:space="0" w:color="auto"/>
              <w:right w:val="single" w:sz="4" w:space="0" w:color="auto"/>
            </w:tcBorders>
          </w:tcPr>
          <w:p w:rsidR="00065B1B" w:rsidRDefault="00065B1B"/>
        </w:tc>
      </w:tr>
      <w:tr w:rsidR="00065B1B" w:rsidTr="00065B1B">
        <w:tc>
          <w:tcPr>
            <w:tcW w:w="7513" w:type="dxa"/>
            <w:tcBorders>
              <w:top w:val="single" w:sz="4" w:space="0" w:color="auto"/>
              <w:left w:val="single" w:sz="4" w:space="0" w:color="auto"/>
              <w:bottom w:val="single" w:sz="4" w:space="0" w:color="auto"/>
              <w:right w:val="single" w:sz="4" w:space="0" w:color="auto"/>
            </w:tcBorders>
          </w:tcPr>
          <w:p w:rsidR="00065B1B" w:rsidRDefault="00065B1B">
            <w:pPr>
              <w:rPr>
                <w:sz w:val="20"/>
                <w:szCs w:val="20"/>
              </w:rPr>
            </w:pPr>
            <w:r>
              <w:rPr>
                <w:sz w:val="20"/>
                <w:szCs w:val="20"/>
              </w:rPr>
              <w:t>Tidligere mottak:</w:t>
            </w:r>
          </w:p>
          <w:p w:rsidR="00065B1B" w:rsidRDefault="00065B1B">
            <w:pPr>
              <w:rPr>
                <w:sz w:val="20"/>
                <w:szCs w:val="20"/>
              </w:rPr>
            </w:pPr>
          </w:p>
          <w:p w:rsidR="00065B1B" w:rsidRDefault="00065B1B">
            <w:pPr>
              <w:rPr>
                <w:sz w:val="20"/>
                <w:szCs w:val="20"/>
              </w:rPr>
            </w:pPr>
          </w:p>
        </w:tc>
        <w:tc>
          <w:tcPr>
            <w:tcW w:w="1589" w:type="dxa"/>
            <w:tcBorders>
              <w:top w:val="single" w:sz="4" w:space="0" w:color="auto"/>
              <w:left w:val="single" w:sz="4" w:space="0" w:color="auto"/>
              <w:bottom w:val="single" w:sz="4" w:space="0" w:color="auto"/>
              <w:right w:val="single" w:sz="4" w:space="0" w:color="auto"/>
            </w:tcBorders>
          </w:tcPr>
          <w:p w:rsidR="00065B1B" w:rsidRDefault="00065B1B"/>
        </w:tc>
      </w:tr>
      <w:tr w:rsidR="00AF7DD1" w:rsidTr="00065B1B">
        <w:tc>
          <w:tcPr>
            <w:tcW w:w="7513" w:type="dxa"/>
            <w:tcBorders>
              <w:top w:val="single" w:sz="4" w:space="0" w:color="auto"/>
              <w:left w:val="single" w:sz="4" w:space="0" w:color="auto"/>
              <w:bottom w:val="single" w:sz="4" w:space="0" w:color="auto"/>
              <w:right w:val="single" w:sz="4" w:space="0" w:color="auto"/>
            </w:tcBorders>
          </w:tcPr>
          <w:p w:rsidR="00AF7DD1" w:rsidRDefault="00AF7DD1">
            <w:pPr>
              <w:rPr>
                <w:sz w:val="20"/>
                <w:szCs w:val="20"/>
              </w:rPr>
            </w:pPr>
            <w:r>
              <w:rPr>
                <w:sz w:val="20"/>
                <w:szCs w:val="20"/>
              </w:rPr>
              <w:t>Ev. andre opplysninger:</w:t>
            </w:r>
          </w:p>
          <w:p w:rsidR="00AF7DD1" w:rsidRDefault="00AF7DD1">
            <w:pPr>
              <w:rPr>
                <w:sz w:val="20"/>
                <w:szCs w:val="20"/>
              </w:rPr>
            </w:pPr>
          </w:p>
          <w:p w:rsidR="00AF7DD1" w:rsidRDefault="00AF7DD1">
            <w:pPr>
              <w:rPr>
                <w:sz w:val="20"/>
                <w:szCs w:val="20"/>
              </w:rPr>
            </w:pPr>
          </w:p>
        </w:tc>
        <w:tc>
          <w:tcPr>
            <w:tcW w:w="1589" w:type="dxa"/>
            <w:tcBorders>
              <w:top w:val="single" w:sz="4" w:space="0" w:color="auto"/>
              <w:left w:val="single" w:sz="4" w:space="0" w:color="auto"/>
              <w:bottom w:val="single" w:sz="4" w:space="0" w:color="auto"/>
              <w:right w:val="single" w:sz="4" w:space="0" w:color="auto"/>
            </w:tcBorders>
          </w:tcPr>
          <w:p w:rsidR="00AF7DD1" w:rsidRDefault="00AF7DD1"/>
        </w:tc>
      </w:tr>
    </w:tbl>
    <w:p w:rsidR="00065B1B" w:rsidRDefault="00065B1B" w:rsidP="00065B1B">
      <w:pPr>
        <w:rPr>
          <w:b/>
        </w:rPr>
      </w:pPr>
      <w:r>
        <w:rPr>
          <w:b/>
        </w:rPr>
        <w:lastRenderedPageBreak/>
        <w:t>Nåværende representant:</w:t>
      </w:r>
    </w:p>
    <w:p w:rsidR="00065B1B" w:rsidRDefault="00065B1B" w:rsidP="00065B1B"/>
    <w:tbl>
      <w:tblPr>
        <w:tblStyle w:val="Tabellrutenett"/>
        <w:tblW w:w="0" w:type="auto"/>
        <w:tblInd w:w="108" w:type="dxa"/>
        <w:tblLook w:val="04A0" w:firstRow="1" w:lastRow="0" w:firstColumn="1" w:lastColumn="0" w:noHBand="0" w:noVBand="1"/>
      </w:tblPr>
      <w:tblGrid>
        <w:gridCol w:w="2410"/>
        <w:gridCol w:w="6692"/>
      </w:tblGrid>
      <w:tr w:rsidR="00065B1B" w:rsidTr="00065B1B">
        <w:tc>
          <w:tcPr>
            <w:tcW w:w="9102" w:type="dxa"/>
            <w:gridSpan w:val="2"/>
            <w:tcBorders>
              <w:top w:val="single" w:sz="4" w:space="0" w:color="auto"/>
              <w:left w:val="single" w:sz="4" w:space="0" w:color="auto"/>
              <w:bottom w:val="single" w:sz="4" w:space="0" w:color="auto"/>
              <w:right w:val="single" w:sz="4" w:space="0" w:color="auto"/>
            </w:tcBorders>
          </w:tcPr>
          <w:p w:rsidR="00065B1B" w:rsidRDefault="00065B1B">
            <w:pPr>
              <w:rPr>
                <w:sz w:val="20"/>
                <w:szCs w:val="20"/>
              </w:rPr>
            </w:pPr>
            <w:r>
              <w:rPr>
                <w:sz w:val="20"/>
                <w:szCs w:val="20"/>
              </w:rPr>
              <w:t>Navn:</w:t>
            </w:r>
          </w:p>
          <w:p w:rsidR="00065B1B" w:rsidRDefault="00065B1B"/>
          <w:p w:rsidR="00065B1B" w:rsidRDefault="00065B1B"/>
        </w:tc>
      </w:tr>
      <w:tr w:rsidR="00065B1B" w:rsidTr="00065B1B">
        <w:tc>
          <w:tcPr>
            <w:tcW w:w="9102" w:type="dxa"/>
            <w:gridSpan w:val="2"/>
            <w:tcBorders>
              <w:top w:val="single" w:sz="4" w:space="0" w:color="auto"/>
              <w:left w:val="single" w:sz="4" w:space="0" w:color="auto"/>
              <w:bottom w:val="single" w:sz="4" w:space="0" w:color="auto"/>
              <w:right w:val="single" w:sz="4" w:space="0" w:color="auto"/>
            </w:tcBorders>
          </w:tcPr>
          <w:p w:rsidR="00065B1B" w:rsidRDefault="00065B1B">
            <w:pPr>
              <w:rPr>
                <w:sz w:val="20"/>
                <w:szCs w:val="20"/>
              </w:rPr>
            </w:pPr>
            <w:r>
              <w:rPr>
                <w:sz w:val="20"/>
                <w:szCs w:val="20"/>
              </w:rPr>
              <w:t>Gatenavn:</w:t>
            </w:r>
          </w:p>
          <w:p w:rsidR="00065B1B" w:rsidRDefault="00065B1B">
            <w:pPr>
              <w:rPr>
                <w:sz w:val="20"/>
                <w:szCs w:val="20"/>
              </w:rPr>
            </w:pPr>
          </w:p>
          <w:p w:rsidR="00065B1B" w:rsidRDefault="00065B1B">
            <w:pPr>
              <w:rPr>
                <w:sz w:val="20"/>
                <w:szCs w:val="20"/>
              </w:rPr>
            </w:pPr>
          </w:p>
        </w:tc>
      </w:tr>
      <w:tr w:rsidR="00065B1B" w:rsidTr="00065B1B">
        <w:tc>
          <w:tcPr>
            <w:tcW w:w="2410" w:type="dxa"/>
            <w:tcBorders>
              <w:top w:val="single" w:sz="4" w:space="0" w:color="auto"/>
              <w:left w:val="single" w:sz="4" w:space="0" w:color="auto"/>
              <w:bottom w:val="single" w:sz="4" w:space="0" w:color="auto"/>
              <w:right w:val="single" w:sz="4" w:space="0" w:color="auto"/>
            </w:tcBorders>
          </w:tcPr>
          <w:p w:rsidR="00065B1B" w:rsidRDefault="00065B1B">
            <w:pPr>
              <w:rPr>
                <w:sz w:val="20"/>
                <w:szCs w:val="20"/>
              </w:rPr>
            </w:pPr>
            <w:r>
              <w:rPr>
                <w:sz w:val="20"/>
                <w:szCs w:val="20"/>
              </w:rPr>
              <w:t>Postnummer:</w:t>
            </w:r>
          </w:p>
          <w:p w:rsidR="00065B1B" w:rsidRDefault="00065B1B">
            <w:pPr>
              <w:rPr>
                <w:sz w:val="20"/>
                <w:szCs w:val="20"/>
              </w:rPr>
            </w:pPr>
          </w:p>
          <w:p w:rsidR="00065B1B" w:rsidRDefault="00065B1B">
            <w:pPr>
              <w:rPr>
                <w:sz w:val="20"/>
                <w:szCs w:val="20"/>
              </w:rPr>
            </w:pPr>
          </w:p>
        </w:tc>
        <w:tc>
          <w:tcPr>
            <w:tcW w:w="6692" w:type="dxa"/>
            <w:tcBorders>
              <w:top w:val="single" w:sz="4" w:space="0" w:color="auto"/>
              <w:left w:val="single" w:sz="4" w:space="0" w:color="auto"/>
              <w:bottom w:val="single" w:sz="4" w:space="0" w:color="auto"/>
              <w:right w:val="single" w:sz="4" w:space="0" w:color="auto"/>
            </w:tcBorders>
            <w:hideMark/>
          </w:tcPr>
          <w:p w:rsidR="00065B1B" w:rsidRDefault="00065B1B">
            <w:pPr>
              <w:rPr>
                <w:sz w:val="20"/>
                <w:szCs w:val="20"/>
              </w:rPr>
            </w:pPr>
            <w:r>
              <w:rPr>
                <w:sz w:val="20"/>
                <w:szCs w:val="20"/>
              </w:rPr>
              <w:t>Poststed:</w:t>
            </w:r>
          </w:p>
        </w:tc>
      </w:tr>
      <w:tr w:rsidR="00065B1B" w:rsidTr="00065B1B">
        <w:tc>
          <w:tcPr>
            <w:tcW w:w="9102" w:type="dxa"/>
            <w:gridSpan w:val="2"/>
            <w:tcBorders>
              <w:top w:val="single" w:sz="4" w:space="0" w:color="auto"/>
              <w:left w:val="single" w:sz="4" w:space="0" w:color="auto"/>
              <w:bottom w:val="single" w:sz="4" w:space="0" w:color="auto"/>
              <w:right w:val="single" w:sz="4" w:space="0" w:color="auto"/>
            </w:tcBorders>
          </w:tcPr>
          <w:p w:rsidR="00065B1B" w:rsidRDefault="00065B1B">
            <w:pPr>
              <w:rPr>
                <w:sz w:val="20"/>
                <w:szCs w:val="20"/>
              </w:rPr>
            </w:pPr>
            <w:r>
              <w:rPr>
                <w:sz w:val="20"/>
                <w:szCs w:val="20"/>
              </w:rPr>
              <w:t>Telefonnummer:</w:t>
            </w:r>
          </w:p>
          <w:p w:rsidR="00065B1B" w:rsidRDefault="00065B1B">
            <w:pPr>
              <w:rPr>
                <w:sz w:val="20"/>
                <w:szCs w:val="20"/>
              </w:rPr>
            </w:pPr>
          </w:p>
          <w:p w:rsidR="00065B1B" w:rsidRDefault="00065B1B">
            <w:pPr>
              <w:rPr>
                <w:sz w:val="20"/>
                <w:szCs w:val="20"/>
              </w:rPr>
            </w:pPr>
          </w:p>
        </w:tc>
      </w:tr>
    </w:tbl>
    <w:p w:rsidR="00065B1B" w:rsidRDefault="00065B1B" w:rsidP="00065B1B"/>
    <w:p w:rsidR="00065B1B" w:rsidRDefault="00065B1B" w:rsidP="00065B1B"/>
    <w:p w:rsidR="00065B1B" w:rsidRDefault="00065B1B" w:rsidP="00065B1B">
      <w:pPr>
        <w:tabs>
          <w:tab w:val="left" w:pos="6629"/>
        </w:tabs>
      </w:pPr>
      <w:r>
        <w:rPr>
          <w:noProof/>
        </w:rPr>
        <mc:AlternateContent>
          <mc:Choice Requires="wps">
            <w:drawing>
              <wp:anchor distT="0" distB="0" distL="114300" distR="114300" simplePos="0" relativeHeight="251659264" behindDoc="0" locked="0" layoutInCell="1" allowOverlap="1">
                <wp:simplePos x="0" y="0"/>
                <wp:positionH relativeFrom="column">
                  <wp:posOffset>2741295</wp:posOffset>
                </wp:positionH>
                <wp:positionV relativeFrom="paragraph">
                  <wp:posOffset>-4445</wp:posOffset>
                </wp:positionV>
                <wp:extent cx="215900" cy="179705"/>
                <wp:effectExtent l="7620" t="5080" r="5080" b="5715"/>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3" o:spid="_x0000_s1026" style="position:absolute;margin-left:215.85pt;margin-top:-.35pt;width:17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2040890</wp:posOffset>
                </wp:positionH>
                <wp:positionV relativeFrom="paragraph">
                  <wp:posOffset>-4445</wp:posOffset>
                </wp:positionV>
                <wp:extent cx="215900" cy="179705"/>
                <wp:effectExtent l="12065" t="5080" r="10160" b="5715"/>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2" o:spid="_x0000_s1026" style="position:absolute;margin-left:160.7pt;margin-top:-.35pt;width:17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"/>
            </w:pict>
          </mc:Fallback>
        </mc:AlternateContent>
      </w:r>
      <w:r>
        <w:t xml:space="preserve">Barnet har hatt asylintervju: Ja             Nei </w:t>
      </w:r>
    </w:p>
    <w:p w:rsidR="00065B1B" w:rsidRDefault="00065B1B" w:rsidP="00065B1B"/>
    <w:p w:rsidR="00065B1B" w:rsidRDefault="00065B1B" w:rsidP="00065B1B"/>
    <w:p w:rsidR="00065B1B" w:rsidRDefault="00065B1B" w:rsidP="00065B1B">
      <w:pPr>
        <w:rPr>
          <w:b/>
        </w:rPr>
      </w:pPr>
      <w:r>
        <w:rPr>
          <w:b/>
        </w:rPr>
        <w:t>Melder:</w:t>
      </w:r>
    </w:p>
    <w:p w:rsidR="00065B1B" w:rsidRDefault="00065B1B" w:rsidP="00065B1B">
      <w:pPr>
        <w:rPr>
          <w:b/>
        </w:rPr>
      </w:pPr>
    </w:p>
    <w:tbl>
      <w:tblPr>
        <w:tblStyle w:val="Tabellrutenett"/>
        <w:tblW w:w="0" w:type="auto"/>
        <w:tblInd w:w="108" w:type="dxa"/>
        <w:tblLook w:val="04A0" w:firstRow="1" w:lastRow="0" w:firstColumn="1" w:lastColumn="0" w:noHBand="0" w:noVBand="1"/>
      </w:tblPr>
      <w:tblGrid>
        <w:gridCol w:w="2552"/>
        <w:gridCol w:w="6550"/>
      </w:tblGrid>
      <w:tr w:rsidR="00065B1B" w:rsidTr="00065B1B">
        <w:tc>
          <w:tcPr>
            <w:tcW w:w="9102" w:type="dxa"/>
            <w:gridSpan w:val="2"/>
            <w:tcBorders>
              <w:top w:val="single" w:sz="4" w:space="0" w:color="auto"/>
              <w:left w:val="single" w:sz="4" w:space="0" w:color="auto"/>
              <w:bottom w:val="single" w:sz="4" w:space="0" w:color="auto"/>
              <w:right w:val="single" w:sz="4" w:space="0" w:color="auto"/>
            </w:tcBorders>
          </w:tcPr>
          <w:p w:rsidR="00065B1B" w:rsidRDefault="00065B1B">
            <w:pPr>
              <w:rPr>
                <w:sz w:val="20"/>
                <w:szCs w:val="20"/>
              </w:rPr>
            </w:pPr>
            <w:r>
              <w:rPr>
                <w:sz w:val="20"/>
                <w:szCs w:val="20"/>
              </w:rPr>
              <w:t>Institusjon:</w:t>
            </w:r>
          </w:p>
          <w:p w:rsidR="00065B1B" w:rsidRDefault="00065B1B">
            <w:pPr>
              <w:rPr>
                <w:b/>
              </w:rPr>
            </w:pPr>
          </w:p>
          <w:p w:rsidR="00065B1B" w:rsidRDefault="00065B1B">
            <w:pPr>
              <w:rPr>
                <w:b/>
              </w:rPr>
            </w:pPr>
          </w:p>
        </w:tc>
      </w:tr>
      <w:tr w:rsidR="00065B1B" w:rsidTr="00065B1B">
        <w:tc>
          <w:tcPr>
            <w:tcW w:w="9102" w:type="dxa"/>
            <w:gridSpan w:val="2"/>
            <w:tcBorders>
              <w:top w:val="single" w:sz="4" w:space="0" w:color="auto"/>
              <w:left w:val="single" w:sz="4" w:space="0" w:color="auto"/>
              <w:bottom w:val="single" w:sz="4" w:space="0" w:color="auto"/>
              <w:right w:val="single" w:sz="4" w:space="0" w:color="auto"/>
            </w:tcBorders>
          </w:tcPr>
          <w:p w:rsidR="00065B1B" w:rsidRDefault="00065B1B">
            <w:pPr>
              <w:rPr>
                <w:sz w:val="20"/>
                <w:szCs w:val="20"/>
              </w:rPr>
            </w:pPr>
            <w:r>
              <w:rPr>
                <w:sz w:val="20"/>
                <w:szCs w:val="20"/>
              </w:rPr>
              <w:t>Postadresse:</w:t>
            </w:r>
          </w:p>
          <w:p w:rsidR="00065B1B" w:rsidRDefault="00065B1B">
            <w:pPr>
              <w:rPr>
                <w:b/>
              </w:rPr>
            </w:pPr>
          </w:p>
          <w:p w:rsidR="00065B1B" w:rsidRDefault="00065B1B">
            <w:pPr>
              <w:rPr>
                <w:b/>
              </w:rPr>
            </w:pPr>
          </w:p>
        </w:tc>
      </w:tr>
      <w:tr w:rsidR="00065B1B" w:rsidTr="00065B1B">
        <w:tc>
          <w:tcPr>
            <w:tcW w:w="2552" w:type="dxa"/>
            <w:tcBorders>
              <w:top w:val="single" w:sz="4" w:space="0" w:color="auto"/>
              <w:left w:val="single" w:sz="4" w:space="0" w:color="auto"/>
              <w:bottom w:val="single" w:sz="4" w:space="0" w:color="auto"/>
              <w:right w:val="single" w:sz="4" w:space="0" w:color="auto"/>
            </w:tcBorders>
          </w:tcPr>
          <w:p w:rsidR="00065B1B" w:rsidRDefault="00065B1B">
            <w:pPr>
              <w:rPr>
                <w:sz w:val="20"/>
                <w:szCs w:val="20"/>
              </w:rPr>
            </w:pPr>
            <w:r>
              <w:rPr>
                <w:sz w:val="20"/>
                <w:szCs w:val="20"/>
              </w:rPr>
              <w:t>Postnummer:</w:t>
            </w:r>
          </w:p>
          <w:p w:rsidR="00065B1B" w:rsidRDefault="00065B1B">
            <w:pPr>
              <w:rPr>
                <w:sz w:val="20"/>
                <w:szCs w:val="20"/>
              </w:rPr>
            </w:pPr>
          </w:p>
          <w:p w:rsidR="00065B1B" w:rsidRDefault="00065B1B">
            <w:pPr>
              <w:rPr>
                <w:sz w:val="20"/>
                <w:szCs w:val="20"/>
              </w:rPr>
            </w:pPr>
          </w:p>
        </w:tc>
        <w:tc>
          <w:tcPr>
            <w:tcW w:w="6550" w:type="dxa"/>
            <w:tcBorders>
              <w:top w:val="single" w:sz="4" w:space="0" w:color="auto"/>
              <w:left w:val="single" w:sz="4" w:space="0" w:color="auto"/>
              <w:bottom w:val="single" w:sz="4" w:space="0" w:color="auto"/>
              <w:right w:val="single" w:sz="4" w:space="0" w:color="auto"/>
            </w:tcBorders>
          </w:tcPr>
          <w:p w:rsidR="00065B1B" w:rsidRDefault="00065B1B">
            <w:pPr>
              <w:rPr>
                <w:sz w:val="20"/>
                <w:szCs w:val="20"/>
              </w:rPr>
            </w:pPr>
            <w:r>
              <w:rPr>
                <w:sz w:val="20"/>
                <w:szCs w:val="20"/>
              </w:rPr>
              <w:t>Poststed:</w:t>
            </w:r>
          </w:p>
          <w:p w:rsidR="00065B1B" w:rsidRDefault="00065B1B">
            <w:pPr>
              <w:rPr>
                <w:b/>
                <w:sz w:val="20"/>
                <w:szCs w:val="20"/>
              </w:rPr>
            </w:pPr>
          </w:p>
        </w:tc>
      </w:tr>
      <w:tr w:rsidR="00065B1B" w:rsidTr="00065B1B">
        <w:tc>
          <w:tcPr>
            <w:tcW w:w="9102" w:type="dxa"/>
            <w:gridSpan w:val="2"/>
            <w:tcBorders>
              <w:top w:val="single" w:sz="4" w:space="0" w:color="auto"/>
              <w:left w:val="single" w:sz="4" w:space="0" w:color="auto"/>
              <w:bottom w:val="single" w:sz="4" w:space="0" w:color="auto"/>
              <w:right w:val="single" w:sz="4" w:space="0" w:color="auto"/>
            </w:tcBorders>
          </w:tcPr>
          <w:p w:rsidR="00065B1B" w:rsidRDefault="00065B1B">
            <w:pPr>
              <w:rPr>
                <w:sz w:val="20"/>
                <w:szCs w:val="20"/>
              </w:rPr>
            </w:pPr>
            <w:r>
              <w:rPr>
                <w:sz w:val="20"/>
                <w:szCs w:val="20"/>
              </w:rPr>
              <w:t>Telefonnummer:</w:t>
            </w:r>
          </w:p>
          <w:p w:rsidR="00065B1B" w:rsidRDefault="00065B1B">
            <w:pPr>
              <w:rPr>
                <w:sz w:val="20"/>
                <w:szCs w:val="20"/>
              </w:rPr>
            </w:pPr>
          </w:p>
          <w:p w:rsidR="00065B1B" w:rsidRDefault="00065B1B">
            <w:pPr>
              <w:rPr>
                <w:sz w:val="20"/>
                <w:szCs w:val="20"/>
              </w:rPr>
            </w:pPr>
          </w:p>
        </w:tc>
      </w:tr>
    </w:tbl>
    <w:p w:rsidR="00065B1B" w:rsidRDefault="00065B1B" w:rsidP="00065B1B">
      <w:pPr>
        <w:rPr>
          <w:b/>
        </w:rPr>
      </w:pPr>
    </w:p>
    <w:p w:rsidR="00065B1B" w:rsidRDefault="00065B1B" w:rsidP="00065B1B">
      <w:pPr>
        <w:rPr>
          <w:b/>
        </w:rPr>
      </w:pPr>
    </w:p>
    <w:p w:rsidR="00065B1B" w:rsidRDefault="00065B1B" w:rsidP="00065B1B">
      <w:pPr>
        <w:rPr>
          <w:b/>
        </w:rPr>
      </w:pPr>
    </w:p>
    <w:p w:rsidR="00065B1B" w:rsidRDefault="00065B1B" w:rsidP="00065B1B">
      <w:pPr>
        <w:rPr>
          <w:b/>
        </w:rPr>
      </w:pPr>
    </w:p>
    <w:p w:rsidR="00065B1B" w:rsidRDefault="00065B1B" w:rsidP="00065B1B">
      <w:pPr>
        <w:rPr>
          <w:b/>
          <w:bCs/>
          <w:sz w:val="28"/>
          <w:szCs w:val="28"/>
        </w:rPr>
      </w:pPr>
    </w:p>
    <w:tbl>
      <w:tblPr>
        <w:tblW w:w="9074" w:type="dxa"/>
        <w:tblInd w:w="99" w:type="dxa"/>
        <w:tblBorders>
          <w:top w:val="single" w:sz="4" w:space="0" w:color="auto"/>
        </w:tblBorders>
        <w:tblCellMar>
          <w:left w:w="70" w:type="dxa"/>
          <w:right w:w="70" w:type="dxa"/>
        </w:tblCellMar>
        <w:tblLook w:val="04A0" w:firstRow="1" w:lastRow="0" w:firstColumn="1" w:lastColumn="0" w:noHBand="0" w:noVBand="1"/>
      </w:tblPr>
      <w:tblGrid>
        <w:gridCol w:w="9074"/>
      </w:tblGrid>
      <w:tr w:rsidR="00065B1B" w:rsidTr="00065B1B">
        <w:trPr>
          <w:trHeight w:val="130"/>
        </w:trPr>
        <w:tc>
          <w:tcPr>
            <w:tcW w:w="9074" w:type="dxa"/>
            <w:tcBorders>
              <w:top w:val="single" w:sz="4" w:space="0" w:color="auto"/>
              <w:left w:val="nil"/>
              <w:bottom w:val="nil"/>
              <w:right w:val="nil"/>
            </w:tcBorders>
            <w:hideMark/>
          </w:tcPr>
          <w:p w:rsidR="00065B1B" w:rsidRDefault="00065B1B">
            <w:pPr>
              <w:tabs>
                <w:tab w:val="left" w:pos="8190"/>
              </w:tabs>
              <w:rPr>
                <w:sz w:val="20"/>
                <w:szCs w:val="20"/>
              </w:rPr>
            </w:pPr>
            <w:r>
              <w:rPr>
                <w:sz w:val="20"/>
                <w:szCs w:val="20"/>
              </w:rPr>
              <w:t>Dato:                                                   Melderens signatur</w:t>
            </w:r>
          </w:p>
        </w:tc>
      </w:tr>
    </w:tbl>
    <w:p w:rsidR="00065B1B" w:rsidRDefault="00065B1B" w:rsidP="00065B1B">
      <w:pPr>
        <w:rPr>
          <w:b/>
        </w:rPr>
      </w:pPr>
    </w:p>
    <w:p w:rsidR="00065B1B" w:rsidRDefault="00065B1B" w:rsidP="00065B1B">
      <w:pPr>
        <w:rPr>
          <w:b/>
        </w:rPr>
      </w:pPr>
    </w:p>
    <w:p w:rsidR="00065B1B" w:rsidRDefault="00065B1B" w:rsidP="00065B1B">
      <w:pPr>
        <w:pStyle w:val="Topptekst"/>
        <w:tabs>
          <w:tab w:val="clear" w:pos="4536"/>
          <w:tab w:val="left" w:pos="6237"/>
        </w:tabs>
      </w:pPr>
    </w:p>
    <w:p w:rsidR="00065B1B" w:rsidRDefault="00065B1B" w:rsidP="00065B1B"/>
    <w:p w:rsidR="00065B1B" w:rsidRDefault="00065B1B" w:rsidP="00065B1B"/>
    <w:tbl>
      <w:tblPr>
        <w:tblW w:w="9210" w:type="dxa"/>
        <w:tblLayout w:type="fixed"/>
        <w:tblCellMar>
          <w:left w:w="70" w:type="dxa"/>
          <w:right w:w="70" w:type="dxa"/>
        </w:tblCellMar>
        <w:tblLook w:val="04A0" w:firstRow="1" w:lastRow="0" w:firstColumn="1" w:lastColumn="0" w:noHBand="0" w:noVBand="1"/>
      </w:tblPr>
      <w:tblGrid>
        <w:gridCol w:w="4714"/>
        <w:gridCol w:w="1498"/>
        <w:gridCol w:w="1499"/>
        <w:gridCol w:w="1499"/>
      </w:tblGrid>
      <w:tr w:rsidR="00065B1B" w:rsidTr="000E031B">
        <w:tc>
          <w:tcPr>
            <w:tcW w:w="9211" w:type="dxa"/>
            <w:gridSpan w:val="4"/>
          </w:tcPr>
          <w:p w:rsidR="00065B1B" w:rsidRDefault="00065B1B"/>
        </w:tc>
      </w:tr>
      <w:tr w:rsidR="00065B1B" w:rsidTr="000E031B">
        <w:tc>
          <w:tcPr>
            <w:tcW w:w="4715" w:type="dxa"/>
          </w:tcPr>
          <w:p w:rsidR="00065B1B" w:rsidRDefault="00065B1B"/>
        </w:tc>
        <w:tc>
          <w:tcPr>
            <w:tcW w:w="1498" w:type="dxa"/>
          </w:tcPr>
          <w:p w:rsidR="00065B1B" w:rsidRDefault="00065B1B"/>
        </w:tc>
        <w:tc>
          <w:tcPr>
            <w:tcW w:w="1499" w:type="dxa"/>
          </w:tcPr>
          <w:p w:rsidR="00065B1B" w:rsidRDefault="00065B1B"/>
        </w:tc>
        <w:tc>
          <w:tcPr>
            <w:tcW w:w="1499" w:type="dxa"/>
          </w:tcPr>
          <w:p w:rsidR="00065B1B" w:rsidRDefault="00065B1B"/>
        </w:tc>
      </w:tr>
      <w:tr w:rsidR="00065B1B" w:rsidTr="000E031B">
        <w:tc>
          <w:tcPr>
            <w:tcW w:w="4715" w:type="dxa"/>
          </w:tcPr>
          <w:p w:rsidR="00065B1B" w:rsidRDefault="00065B1B"/>
        </w:tc>
        <w:tc>
          <w:tcPr>
            <w:tcW w:w="1498" w:type="dxa"/>
          </w:tcPr>
          <w:p w:rsidR="00065B1B" w:rsidRDefault="00065B1B"/>
        </w:tc>
        <w:tc>
          <w:tcPr>
            <w:tcW w:w="1499" w:type="dxa"/>
          </w:tcPr>
          <w:p w:rsidR="00065B1B" w:rsidRDefault="00065B1B"/>
        </w:tc>
        <w:tc>
          <w:tcPr>
            <w:tcW w:w="1499" w:type="dxa"/>
          </w:tcPr>
          <w:p w:rsidR="00065B1B" w:rsidRDefault="00065B1B"/>
        </w:tc>
      </w:tr>
      <w:tr w:rsidR="00065B1B" w:rsidTr="000E031B">
        <w:tc>
          <w:tcPr>
            <w:tcW w:w="4715" w:type="dxa"/>
          </w:tcPr>
          <w:p w:rsidR="00065B1B" w:rsidRDefault="00065B1B"/>
        </w:tc>
        <w:tc>
          <w:tcPr>
            <w:tcW w:w="1498" w:type="dxa"/>
          </w:tcPr>
          <w:p w:rsidR="00065B1B" w:rsidRDefault="00065B1B"/>
        </w:tc>
        <w:tc>
          <w:tcPr>
            <w:tcW w:w="1499" w:type="dxa"/>
          </w:tcPr>
          <w:p w:rsidR="00065B1B" w:rsidRDefault="00065B1B"/>
        </w:tc>
        <w:tc>
          <w:tcPr>
            <w:tcW w:w="1499" w:type="dxa"/>
          </w:tcPr>
          <w:p w:rsidR="00065B1B" w:rsidRDefault="00065B1B"/>
        </w:tc>
      </w:tr>
      <w:tr w:rsidR="00065B1B" w:rsidTr="000E031B">
        <w:tc>
          <w:tcPr>
            <w:tcW w:w="4715" w:type="dxa"/>
          </w:tcPr>
          <w:p w:rsidR="00065B1B" w:rsidRDefault="00065B1B"/>
        </w:tc>
        <w:tc>
          <w:tcPr>
            <w:tcW w:w="1498" w:type="dxa"/>
          </w:tcPr>
          <w:p w:rsidR="00065B1B" w:rsidRDefault="00065B1B"/>
        </w:tc>
        <w:tc>
          <w:tcPr>
            <w:tcW w:w="1499" w:type="dxa"/>
          </w:tcPr>
          <w:p w:rsidR="00065B1B" w:rsidRDefault="00065B1B"/>
        </w:tc>
        <w:tc>
          <w:tcPr>
            <w:tcW w:w="1499" w:type="dxa"/>
          </w:tcPr>
          <w:p w:rsidR="00065B1B" w:rsidRDefault="00065B1B"/>
        </w:tc>
      </w:tr>
    </w:tbl>
    <w:p w:rsidR="00065B1B" w:rsidRDefault="00065B1B" w:rsidP="00065B1B"/>
    <w:sectPr w:rsidR="00065B1B" w:rsidSect="004C24ED">
      <w:headerReference w:type="default" r:id="rId8"/>
      <w:headerReference w:type="first" r:id="rId9"/>
      <w:pgSz w:w="11906" w:h="16838"/>
      <w:pgMar w:top="1418" w:right="1418" w:bottom="1077" w:left="1418" w:header="709"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9B7" w:rsidRDefault="00C809B7">
      <w:r>
        <w:separator/>
      </w:r>
    </w:p>
  </w:endnote>
  <w:endnote w:type="continuationSeparator" w:id="0">
    <w:p w:rsidR="00C809B7" w:rsidRDefault="00C8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9B7" w:rsidRDefault="00C809B7">
      <w:r>
        <w:separator/>
      </w:r>
    </w:p>
  </w:footnote>
  <w:footnote w:type="continuationSeparator" w:id="0">
    <w:p w:rsidR="00C809B7" w:rsidRDefault="00C80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39D" w:rsidRDefault="0025639D">
    <w:pPr>
      <w:pStyle w:val="Topptekst"/>
      <w:jc w:val="center"/>
      <w:rPr>
        <w:b/>
        <w:bCs/>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1B" w:rsidRPr="00D94420" w:rsidRDefault="004E0202">
    <w:pPr>
      <w:pStyle w:val="Topptekst"/>
      <w:rPr>
        <w:sz w:val="18"/>
        <w:lang w:val="nn-NO"/>
      </w:rPr>
    </w:pPr>
    <w:r>
      <w:rPr>
        <w:sz w:val="18"/>
        <w:lang w:val="nn-NO"/>
      </w:rPr>
      <w:t>S</w:t>
    </w:r>
    <w:r w:rsidR="00284F36">
      <w:rPr>
        <w:sz w:val="18"/>
        <w:lang w:val="nn-NO"/>
      </w:rPr>
      <w:t>endes:</w:t>
    </w:r>
  </w:p>
  <w:tbl>
    <w:tblPr>
      <w:tblW w:w="0" w:type="auto"/>
      <w:tblCellMar>
        <w:left w:w="70" w:type="dxa"/>
        <w:right w:w="70" w:type="dxa"/>
      </w:tblCellMar>
      <w:tblLook w:val="0000" w:firstRow="0" w:lastRow="0" w:firstColumn="0" w:lastColumn="0" w:noHBand="0" w:noVBand="0"/>
    </w:tblPr>
    <w:tblGrid>
      <w:gridCol w:w="6873"/>
      <w:gridCol w:w="2337"/>
    </w:tblGrid>
    <w:tr w:rsidR="0025639D" w:rsidRPr="00693F11" w:rsidTr="004E0202">
      <w:tc>
        <w:tcPr>
          <w:tcW w:w="6873" w:type="dxa"/>
        </w:tcPr>
        <w:p w:rsidR="0025639D" w:rsidRPr="000E031B" w:rsidRDefault="00065B1B">
          <w:pPr>
            <w:tabs>
              <w:tab w:val="left" w:pos="5245"/>
              <w:tab w:val="left" w:pos="6804"/>
            </w:tabs>
            <w:rPr>
              <w:lang w:val="nn-NO"/>
            </w:rPr>
          </w:pPr>
          <w:bookmarkStart w:id="2" w:name="mottakernavn"/>
          <w:bookmarkEnd w:id="2"/>
          <w:r w:rsidRPr="000E031B">
            <w:rPr>
              <w:lang w:val="nn-NO"/>
            </w:rPr>
            <w:t>Fylkesmannen i</w:t>
          </w:r>
          <w:r w:rsidR="004E0202" w:rsidRPr="000E031B">
            <w:rPr>
              <w:lang w:val="nn-NO"/>
            </w:rPr>
            <w:t xml:space="preserve"> Rogaland</w:t>
          </w:r>
          <w:r w:rsidR="00693F11">
            <w:rPr>
              <w:lang w:val="nn-NO"/>
            </w:rPr>
            <w:t>, post</w:t>
          </w:r>
          <w:r w:rsidR="000E031B" w:rsidRPr="000E031B">
            <w:rPr>
              <w:lang w:val="nn-NO"/>
            </w:rPr>
            <w:t>b</w:t>
          </w:r>
          <w:r w:rsidR="00693F11">
            <w:rPr>
              <w:lang w:val="nn-NO"/>
            </w:rPr>
            <w:t>oks</w:t>
          </w:r>
          <w:r w:rsidR="000E031B" w:rsidRPr="000E031B">
            <w:rPr>
              <w:lang w:val="nn-NO"/>
            </w:rPr>
            <w:t xml:space="preserve"> 59, 4001 Stavanger</w:t>
          </w:r>
        </w:p>
        <w:p w:rsidR="0025639D" w:rsidRPr="000E031B" w:rsidRDefault="0025639D">
          <w:pPr>
            <w:pStyle w:val="Topptekst"/>
            <w:tabs>
              <w:tab w:val="clear" w:pos="4536"/>
              <w:tab w:val="clear" w:pos="9072"/>
            </w:tabs>
            <w:rPr>
              <w:rFonts w:ascii="Arial" w:hAnsi="Arial"/>
              <w:lang w:val="nn-NO"/>
            </w:rPr>
          </w:pPr>
          <w:bookmarkStart w:id="3" w:name="Adresse"/>
          <w:bookmarkStart w:id="4" w:name="PostNr"/>
          <w:bookmarkEnd w:id="3"/>
          <w:bookmarkEnd w:id="4"/>
          <w:r w:rsidRPr="000E031B">
            <w:rPr>
              <w:lang w:val="nn-NO"/>
            </w:rPr>
            <w:t xml:space="preserve"> </w:t>
          </w:r>
          <w:bookmarkStart w:id="5" w:name="PostSted"/>
          <w:bookmarkEnd w:id="5"/>
        </w:p>
      </w:tc>
      <w:tc>
        <w:tcPr>
          <w:tcW w:w="2337" w:type="dxa"/>
        </w:tcPr>
        <w:p w:rsidR="0025639D" w:rsidRPr="000E031B" w:rsidRDefault="0025639D">
          <w:pPr>
            <w:tabs>
              <w:tab w:val="left" w:pos="5245"/>
              <w:tab w:val="left" w:pos="6804"/>
            </w:tabs>
            <w:rPr>
              <w:lang w:val="nn-NO"/>
            </w:rPr>
          </w:pPr>
          <w:bookmarkStart w:id="6" w:name="UoffParagraf"/>
          <w:bookmarkEnd w:id="6"/>
        </w:p>
      </w:tc>
    </w:tr>
  </w:tbl>
  <w:p w:rsidR="0025639D" w:rsidRPr="000E031B" w:rsidRDefault="0025639D" w:rsidP="00AF7DD1">
    <w:pPr>
      <w:pStyle w:val="Topptekst"/>
      <w:rPr>
        <w:lang w:val="nn-NO"/>
      </w:rPr>
    </w:pPr>
    <w:bookmarkStart w:id="7" w:name="Ref"/>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B012D"/>
    <w:multiLevelType w:val="hybridMultilevel"/>
    <w:tmpl w:val="842AC9A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697C0DB2"/>
    <w:multiLevelType w:val="hybridMultilevel"/>
    <w:tmpl w:val="1018D56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B7"/>
    <w:rsid w:val="00021BF0"/>
    <w:rsid w:val="00065B1B"/>
    <w:rsid w:val="000A4C23"/>
    <w:rsid w:val="000E031B"/>
    <w:rsid w:val="000F6DFD"/>
    <w:rsid w:val="0010569E"/>
    <w:rsid w:val="001A5901"/>
    <w:rsid w:val="00240990"/>
    <w:rsid w:val="00243160"/>
    <w:rsid w:val="0025639D"/>
    <w:rsid w:val="00264B38"/>
    <w:rsid w:val="00284F36"/>
    <w:rsid w:val="002905F7"/>
    <w:rsid w:val="002A2322"/>
    <w:rsid w:val="002D2946"/>
    <w:rsid w:val="003851F3"/>
    <w:rsid w:val="00396C46"/>
    <w:rsid w:val="003F263C"/>
    <w:rsid w:val="003F4248"/>
    <w:rsid w:val="0041685C"/>
    <w:rsid w:val="00430F7B"/>
    <w:rsid w:val="004879FF"/>
    <w:rsid w:val="004978A7"/>
    <w:rsid w:val="004B6B5A"/>
    <w:rsid w:val="004C24ED"/>
    <w:rsid w:val="004E0202"/>
    <w:rsid w:val="005035F5"/>
    <w:rsid w:val="005320F6"/>
    <w:rsid w:val="00563471"/>
    <w:rsid w:val="00583AE6"/>
    <w:rsid w:val="005F7195"/>
    <w:rsid w:val="00693F11"/>
    <w:rsid w:val="006A715F"/>
    <w:rsid w:val="006C43E8"/>
    <w:rsid w:val="006E4E57"/>
    <w:rsid w:val="006F1232"/>
    <w:rsid w:val="006F1D05"/>
    <w:rsid w:val="00720DA3"/>
    <w:rsid w:val="007915FD"/>
    <w:rsid w:val="007D101B"/>
    <w:rsid w:val="00803B0B"/>
    <w:rsid w:val="008116AB"/>
    <w:rsid w:val="00826CD6"/>
    <w:rsid w:val="00850AD2"/>
    <w:rsid w:val="008E0C9A"/>
    <w:rsid w:val="00913A4C"/>
    <w:rsid w:val="009455AF"/>
    <w:rsid w:val="009724BB"/>
    <w:rsid w:val="00990A46"/>
    <w:rsid w:val="009A5A5C"/>
    <w:rsid w:val="009C1BEC"/>
    <w:rsid w:val="009C5BE9"/>
    <w:rsid w:val="00A54417"/>
    <w:rsid w:val="00A725FF"/>
    <w:rsid w:val="00A72CEC"/>
    <w:rsid w:val="00A9158A"/>
    <w:rsid w:val="00AA2EEC"/>
    <w:rsid w:val="00AC59AF"/>
    <w:rsid w:val="00AF7DD1"/>
    <w:rsid w:val="00B3561D"/>
    <w:rsid w:val="00B82103"/>
    <w:rsid w:val="00B863F5"/>
    <w:rsid w:val="00B86D00"/>
    <w:rsid w:val="00BA1685"/>
    <w:rsid w:val="00BC1CBC"/>
    <w:rsid w:val="00C249B5"/>
    <w:rsid w:val="00C45A76"/>
    <w:rsid w:val="00C619AC"/>
    <w:rsid w:val="00C73A7A"/>
    <w:rsid w:val="00C809B7"/>
    <w:rsid w:val="00C856C9"/>
    <w:rsid w:val="00C9280C"/>
    <w:rsid w:val="00CA292C"/>
    <w:rsid w:val="00D32757"/>
    <w:rsid w:val="00D85D72"/>
    <w:rsid w:val="00D94420"/>
    <w:rsid w:val="00D95C28"/>
    <w:rsid w:val="00DC548F"/>
    <w:rsid w:val="00DF4DB7"/>
    <w:rsid w:val="00DF70F8"/>
    <w:rsid w:val="00E83B2A"/>
    <w:rsid w:val="00EB56B3"/>
    <w:rsid w:val="00EC795D"/>
    <w:rsid w:val="00EF72AC"/>
    <w:rsid w:val="00F72C4B"/>
    <w:rsid w:val="00FA48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DFD"/>
    <w:rPr>
      <w:sz w:val="24"/>
      <w:szCs w:val="24"/>
    </w:rPr>
  </w:style>
  <w:style w:type="paragraph" w:styleId="Overskrift1">
    <w:name w:val="heading 1"/>
    <w:basedOn w:val="Normal"/>
    <w:next w:val="Normal"/>
    <w:link w:val="Overskrift1Tegn"/>
    <w:qFormat/>
    <w:rsid w:val="000F6DFD"/>
    <w:pPr>
      <w:keepNext/>
      <w:outlineLvl w:val="0"/>
    </w:pPr>
    <w:rPr>
      <w:b/>
      <w:bCs/>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0F6DFD"/>
    <w:pPr>
      <w:tabs>
        <w:tab w:val="center" w:pos="4536"/>
        <w:tab w:val="right" w:pos="9072"/>
      </w:tabs>
    </w:pPr>
  </w:style>
  <w:style w:type="paragraph" w:styleId="Bunntekst">
    <w:name w:val="footer"/>
    <w:basedOn w:val="Normal"/>
    <w:rsid w:val="000F6DFD"/>
    <w:pPr>
      <w:tabs>
        <w:tab w:val="center" w:pos="4536"/>
        <w:tab w:val="right" w:pos="9072"/>
      </w:tabs>
    </w:pPr>
  </w:style>
  <w:style w:type="character" w:styleId="Hyperkobling">
    <w:name w:val="Hyperlink"/>
    <w:basedOn w:val="Standardskriftforavsnitt"/>
    <w:rsid w:val="000F6DFD"/>
    <w:rPr>
      <w:color w:val="0000FF"/>
      <w:u w:val="single"/>
    </w:rPr>
  </w:style>
  <w:style w:type="paragraph" w:styleId="Brdtekst2">
    <w:name w:val="Body Text 2"/>
    <w:basedOn w:val="Normal"/>
    <w:rsid w:val="000F6DFD"/>
    <w:pPr>
      <w:tabs>
        <w:tab w:val="num" w:pos="720"/>
      </w:tabs>
    </w:pPr>
    <w:rPr>
      <w:i/>
      <w:szCs w:val="20"/>
    </w:rPr>
  </w:style>
  <w:style w:type="paragraph" w:customStyle="1" w:styleId="Otto">
    <w:name w:val="Otto"/>
    <w:basedOn w:val="Normal"/>
    <w:rsid w:val="000F6DFD"/>
  </w:style>
  <w:style w:type="paragraph" w:customStyle="1" w:styleId="Yngvar">
    <w:name w:val="Yngvar"/>
    <w:basedOn w:val="Normal"/>
    <w:rsid w:val="000F6DFD"/>
  </w:style>
  <w:style w:type="paragraph" w:customStyle="1" w:styleId="Helse">
    <w:name w:val="Helse"/>
    <w:basedOn w:val="Normal"/>
    <w:rsid w:val="004978A7"/>
  </w:style>
  <w:style w:type="paragraph" w:styleId="Bobletekst">
    <w:name w:val="Balloon Text"/>
    <w:basedOn w:val="Normal"/>
    <w:link w:val="BobletekstTegn"/>
    <w:rsid w:val="005035F5"/>
    <w:rPr>
      <w:rFonts w:ascii="Tahoma" w:hAnsi="Tahoma" w:cs="Tahoma"/>
      <w:sz w:val="16"/>
      <w:szCs w:val="16"/>
    </w:rPr>
  </w:style>
  <w:style w:type="character" w:customStyle="1" w:styleId="BobletekstTegn">
    <w:name w:val="Bobletekst Tegn"/>
    <w:basedOn w:val="Standardskriftforavsnitt"/>
    <w:link w:val="Bobletekst"/>
    <w:rsid w:val="005035F5"/>
    <w:rPr>
      <w:rFonts w:ascii="Tahoma" w:hAnsi="Tahoma" w:cs="Tahoma"/>
      <w:sz w:val="16"/>
      <w:szCs w:val="16"/>
    </w:rPr>
  </w:style>
  <w:style w:type="character" w:customStyle="1" w:styleId="Overskrift1Tegn">
    <w:name w:val="Overskrift 1 Tegn"/>
    <w:basedOn w:val="Standardskriftforavsnitt"/>
    <w:link w:val="Overskrift1"/>
    <w:rsid w:val="00065B1B"/>
    <w:rPr>
      <w:b/>
      <w:bCs/>
      <w:iCs/>
      <w:sz w:val="24"/>
    </w:rPr>
  </w:style>
  <w:style w:type="character" w:customStyle="1" w:styleId="TopptekstTegn">
    <w:name w:val="Topptekst Tegn"/>
    <w:basedOn w:val="Standardskriftforavsnitt"/>
    <w:link w:val="Topptekst"/>
    <w:rsid w:val="00065B1B"/>
    <w:rPr>
      <w:sz w:val="24"/>
      <w:szCs w:val="24"/>
    </w:rPr>
  </w:style>
  <w:style w:type="paragraph" w:styleId="Ingenmellomrom">
    <w:name w:val="No Spacing"/>
    <w:uiPriority w:val="1"/>
    <w:qFormat/>
    <w:rsid w:val="00065B1B"/>
    <w:rPr>
      <w:rFonts w:ascii="Arial" w:hAnsi="Arial"/>
      <w:sz w:val="22"/>
    </w:rPr>
  </w:style>
  <w:style w:type="table" w:styleId="Tabellrutenett">
    <w:name w:val="Table Grid"/>
    <w:basedOn w:val="Vanligtabell"/>
    <w:rsid w:val="000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DFD"/>
    <w:rPr>
      <w:sz w:val="24"/>
      <w:szCs w:val="24"/>
    </w:rPr>
  </w:style>
  <w:style w:type="paragraph" w:styleId="Overskrift1">
    <w:name w:val="heading 1"/>
    <w:basedOn w:val="Normal"/>
    <w:next w:val="Normal"/>
    <w:link w:val="Overskrift1Tegn"/>
    <w:qFormat/>
    <w:rsid w:val="000F6DFD"/>
    <w:pPr>
      <w:keepNext/>
      <w:outlineLvl w:val="0"/>
    </w:pPr>
    <w:rPr>
      <w:b/>
      <w:bCs/>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0F6DFD"/>
    <w:pPr>
      <w:tabs>
        <w:tab w:val="center" w:pos="4536"/>
        <w:tab w:val="right" w:pos="9072"/>
      </w:tabs>
    </w:pPr>
  </w:style>
  <w:style w:type="paragraph" w:styleId="Bunntekst">
    <w:name w:val="footer"/>
    <w:basedOn w:val="Normal"/>
    <w:rsid w:val="000F6DFD"/>
    <w:pPr>
      <w:tabs>
        <w:tab w:val="center" w:pos="4536"/>
        <w:tab w:val="right" w:pos="9072"/>
      </w:tabs>
    </w:pPr>
  </w:style>
  <w:style w:type="character" w:styleId="Hyperkobling">
    <w:name w:val="Hyperlink"/>
    <w:basedOn w:val="Standardskriftforavsnitt"/>
    <w:rsid w:val="000F6DFD"/>
    <w:rPr>
      <w:color w:val="0000FF"/>
      <w:u w:val="single"/>
    </w:rPr>
  </w:style>
  <w:style w:type="paragraph" w:styleId="Brdtekst2">
    <w:name w:val="Body Text 2"/>
    <w:basedOn w:val="Normal"/>
    <w:rsid w:val="000F6DFD"/>
    <w:pPr>
      <w:tabs>
        <w:tab w:val="num" w:pos="720"/>
      </w:tabs>
    </w:pPr>
    <w:rPr>
      <w:i/>
      <w:szCs w:val="20"/>
    </w:rPr>
  </w:style>
  <w:style w:type="paragraph" w:customStyle="1" w:styleId="Otto">
    <w:name w:val="Otto"/>
    <w:basedOn w:val="Normal"/>
    <w:rsid w:val="000F6DFD"/>
  </w:style>
  <w:style w:type="paragraph" w:customStyle="1" w:styleId="Yngvar">
    <w:name w:val="Yngvar"/>
    <w:basedOn w:val="Normal"/>
    <w:rsid w:val="000F6DFD"/>
  </w:style>
  <w:style w:type="paragraph" w:customStyle="1" w:styleId="Helse">
    <w:name w:val="Helse"/>
    <w:basedOn w:val="Normal"/>
    <w:rsid w:val="004978A7"/>
  </w:style>
  <w:style w:type="paragraph" w:styleId="Bobletekst">
    <w:name w:val="Balloon Text"/>
    <w:basedOn w:val="Normal"/>
    <w:link w:val="BobletekstTegn"/>
    <w:rsid w:val="005035F5"/>
    <w:rPr>
      <w:rFonts w:ascii="Tahoma" w:hAnsi="Tahoma" w:cs="Tahoma"/>
      <w:sz w:val="16"/>
      <w:szCs w:val="16"/>
    </w:rPr>
  </w:style>
  <w:style w:type="character" w:customStyle="1" w:styleId="BobletekstTegn">
    <w:name w:val="Bobletekst Tegn"/>
    <w:basedOn w:val="Standardskriftforavsnitt"/>
    <w:link w:val="Bobletekst"/>
    <w:rsid w:val="005035F5"/>
    <w:rPr>
      <w:rFonts w:ascii="Tahoma" w:hAnsi="Tahoma" w:cs="Tahoma"/>
      <w:sz w:val="16"/>
      <w:szCs w:val="16"/>
    </w:rPr>
  </w:style>
  <w:style w:type="character" w:customStyle="1" w:styleId="Overskrift1Tegn">
    <w:name w:val="Overskrift 1 Tegn"/>
    <w:basedOn w:val="Standardskriftforavsnitt"/>
    <w:link w:val="Overskrift1"/>
    <w:rsid w:val="00065B1B"/>
    <w:rPr>
      <w:b/>
      <w:bCs/>
      <w:iCs/>
      <w:sz w:val="24"/>
    </w:rPr>
  </w:style>
  <w:style w:type="character" w:customStyle="1" w:styleId="TopptekstTegn">
    <w:name w:val="Topptekst Tegn"/>
    <w:basedOn w:val="Standardskriftforavsnitt"/>
    <w:link w:val="Topptekst"/>
    <w:rsid w:val="00065B1B"/>
    <w:rPr>
      <w:sz w:val="24"/>
      <w:szCs w:val="24"/>
    </w:rPr>
  </w:style>
  <w:style w:type="paragraph" w:styleId="Ingenmellomrom">
    <w:name w:val="No Spacing"/>
    <w:uiPriority w:val="1"/>
    <w:qFormat/>
    <w:rsid w:val="00065B1B"/>
    <w:rPr>
      <w:rFonts w:ascii="Arial" w:hAnsi="Arial"/>
      <w:sz w:val="22"/>
    </w:rPr>
  </w:style>
  <w:style w:type="table" w:styleId="Tabellrutenett">
    <w:name w:val="Table Grid"/>
    <w:basedOn w:val="Vanligtabell"/>
    <w:rsid w:val="000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684</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Med hilsen</vt:lpstr>
    </vt:vector>
  </TitlesOfParts>
  <Company>SUOA</Company>
  <LinksUpToDate>false</LinksUpToDate>
  <CharactersWithSpaces>752</CharactersWithSpaces>
  <SharedDoc>false</SharedDoc>
  <HLinks>
    <vt:vector size="6" baseType="variant">
      <vt:variant>
        <vt:i4>851995</vt:i4>
      </vt:variant>
      <vt:variant>
        <vt:i4>0</vt:i4>
      </vt:variant>
      <vt:variant>
        <vt:i4>0</vt:i4>
      </vt:variant>
      <vt:variant>
        <vt:i4>5</vt:i4>
      </vt:variant>
      <vt:variant>
        <vt:lpwstr>http://www.fylkesmannen.no/OsloOgAkershus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 hilsen</dc:title>
  <dc:creator>fmoaekr</dc:creator>
  <cp:lastModifiedBy>fmrobgj</cp:lastModifiedBy>
  <cp:revision>2</cp:revision>
  <cp:lastPrinted>2014-02-03T10:02:00Z</cp:lastPrinted>
  <dcterms:created xsi:type="dcterms:W3CDTF">2014-02-03T10:03:00Z</dcterms:created>
  <dcterms:modified xsi:type="dcterms:W3CDTF">2014-02-03T10:03:00Z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\\10.242.1.33\home$\brit.gjelsvik\Ephorte\709714_DOCX.XML</vt:lpwstr>
  </property>
  <property fmtid="{D5CDD505-2E9C-101B-9397-08002B2CF9AE}" pid="3" name="CheckInType">
    <vt:lpwstr/>
  </property>
  <property fmtid="{D5CDD505-2E9C-101B-9397-08002B2CF9AE}" pid="4" name="CheckInDocForm">
    <vt:lpwstr>http://fm-ro-ephweb02/ePhorteWeb/shared/aspx/Default/CheckInDocForm.aspx</vt:lpwstr>
  </property>
  <property fmtid="{D5CDD505-2E9C-101B-9397-08002B2CF9AE}" pid="5" name="DokType">
    <vt:lpwstr/>
  </property>
  <property fmtid="{D5CDD505-2E9C-101B-9397-08002B2CF9AE}" pid="6" name="DokID">
    <vt:i4>779897</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http%3a%2f%2ffm-ro-ephweb02%2fePhorteWeb%2fshared%2faspx%2fDefault%2fdetails.aspx%3ff%3dViewSA%26SA_ID%3d157681%26SubElGroup%3d32</vt:lpwstr>
  </property>
  <property fmtid="{D5CDD505-2E9C-101B-9397-08002B2CF9AE}" pid="11" name="WindowName">
    <vt:lpwstr>TabWindow1</vt:lpwstr>
  </property>
  <property fmtid="{D5CDD505-2E9C-101B-9397-08002B2CF9AE}" pid="12" name="FileName">
    <vt:lpwstr>%5c%5c10.242.1.33%5chome%24%5cbrit.gjelsvik%5cEphorte%5c709714.DOCX</vt:lpwstr>
  </property>
  <property fmtid="{D5CDD505-2E9C-101B-9397-08002B2CF9AE}" pid="13" name="LinkId">
    <vt:i4>623090</vt:i4>
  </property>
</Properties>
</file>