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F365" w14:textId="77777777" w:rsidR="00B27EE3" w:rsidRPr="004439EF" w:rsidRDefault="00B27EE3" w:rsidP="00B27EE3">
      <w:pPr>
        <w:pStyle w:val="Overskrift1"/>
        <w:numPr>
          <w:ilvl w:val="0"/>
          <w:numId w:val="0"/>
        </w:numPr>
        <w:rPr>
          <w:szCs w:val="28"/>
          <w:lang w:val="nn-NO"/>
        </w:rPr>
      </w:pPr>
      <w:r w:rsidRPr="004439EF">
        <w:rPr>
          <w:szCs w:val="28"/>
          <w:lang w:val="nn-NO"/>
        </w:rPr>
        <w:t>Tabell 3-k</w:t>
      </w:r>
    </w:p>
    <w:p w14:paraId="61834ED8" w14:textId="5478688D" w:rsidR="00B27EE3" w:rsidRPr="006668A4" w:rsidRDefault="00E16BAE" w:rsidP="006668A4">
      <w:pPr>
        <w:pStyle w:val="Overskrift2"/>
        <w:numPr>
          <w:ilvl w:val="0"/>
          <w:numId w:val="0"/>
        </w:numPr>
        <w:rPr>
          <w:sz w:val="26"/>
          <w:lang w:val="nn-NO"/>
        </w:rPr>
      </w:pPr>
      <w:r w:rsidRPr="006668A4">
        <w:rPr>
          <w:sz w:val="26"/>
          <w:lang w:val="nn-NO"/>
        </w:rPr>
        <w:t xml:space="preserve">Anslag på frie inntekter i </w:t>
      </w:r>
      <w:r w:rsidR="009C79F4" w:rsidRPr="006668A4">
        <w:rPr>
          <w:sz w:val="26"/>
          <w:lang w:val="nn-NO"/>
        </w:rPr>
        <w:t>20</w:t>
      </w:r>
      <w:r w:rsidR="00AB693D">
        <w:rPr>
          <w:sz w:val="26"/>
          <w:lang w:val="nn-NO"/>
        </w:rPr>
        <w:t>2</w:t>
      </w:r>
      <w:r w:rsidR="00E91F2C">
        <w:rPr>
          <w:sz w:val="26"/>
          <w:lang w:val="nn-NO"/>
        </w:rPr>
        <w:t>5</w:t>
      </w:r>
      <w:r w:rsidR="009C79F4">
        <w:rPr>
          <w:sz w:val="26"/>
          <w:lang w:val="nn-NO"/>
        </w:rPr>
        <w:t xml:space="preserve"> </w:t>
      </w:r>
      <w:r w:rsidR="004B1D6F">
        <w:rPr>
          <w:sz w:val="26"/>
          <w:lang w:val="nn-NO"/>
        </w:rPr>
        <w:t>for k</w:t>
      </w:r>
      <w:r w:rsidR="00B27EE3" w:rsidRPr="006668A4">
        <w:rPr>
          <w:sz w:val="26"/>
          <w:lang w:val="nn-NO"/>
        </w:rPr>
        <w:t>ommun</w:t>
      </w:r>
      <w:r w:rsidR="00B8378E" w:rsidRPr="006668A4">
        <w:rPr>
          <w:sz w:val="26"/>
          <w:lang w:val="nn-NO"/>
        </w:rPr>
        <w:t>a</w:t>
      </w:r>
      <w:r w:rsidR="00020553" w:rsidRPr="006668A4">
        <w:rPr>
          <w:sz w:val="26"/>
          <w:lang w:val="nn-NO"/>
        </w:rPr>
        <w:t>ne</w:t>
      </w:r>
      <w:r w:rsidR="00B27EE3" w:rsidRPr="006668A4">
        <w:rPr>
          <w:sz w:val="26"/>
          <w:lang w:val="nn-NO"/>
        </w:rPr>
        <w:t xml:space="preserve"> </w:t>
      </w:r>
    </w:p>
    <w:p w14:paraId="057496B4" w14:textId="28D7A645" w:rsidR="0023622D" w:rsidRDefault="00D405EC" w:rsidP="00B27EE3">
      <w:pPr>
        <w:rPr>
          <w:rStyle w:val="BrdtekstTegn"/>
          <w:szCs w:val="22"/>
          <w:lang w:val="nn-NO"/>
        </w:rPr>
      </w:pPr>
      <w:r w:rsidRPr="004439EF">
        <w:rPr>
          <w:lang w:val="nn-NO"/>
        </w:rPr>
        <w:t xml:space="preserve">Tabell 3 viser </w:t>
      </w:r>
      <w:r w:rsidR="00B8378E" w:rsidRPr="009C5C58">
        <w:rPr>
          <w:lang w:val="nn-NO"/>
        </w:rPr>
        <w:t>anslag</w:t>
      </w:r>
      <w:r w:rsidR="00B8378E">
        <w:rPr>
          <w:lang w:val="nn-NO"/>
        </w:rPr>
        <w:t xml:space="preserve"> på </w:t>
      </w:r>
      <w:r w:rsidR="006A64C4" w:rsidRPr="009C5C58">
        <w:rPr>
          <w:lang w:val="nn-NO"/>
        </w:rPr>
        <w:t>vekst</w:t>
      </w:r>
      <w:r w:rsidR="006A64C4">
        <w:rPr>
          <w:lang w:val="nn-NO"/>
        </w:rPr>
        <w:t xml:space="preserve"> i </w:t>
      </w:r>
      <w:r w:rsidR="00B8378E">
        <w:rPr>
          <w:lang w:val="nn-NO"/>
        </w:rPr>
        <w:t xml:space="preserve">frie inntekter for </w:t>
      </w:r>
      <w:r w:rsidR="004725D6" w:rsidRPr="004439EF">
        <w:rPr>
          <w:lang w:val="nn-NO"/>
        </w:rPr>
        <w:t>kommuna</w:t>
      </w:r>
      <w:r w:rsidRPr="004439EF">
        <w:rPr>
          <w:lang w:val="nn-NO"/>
        </w:rPr>
        <w:t>ne</w:t>
      </w:r>
      <w:r w:rsidR="00B8378E">
        <w:rPr>
          <w:lang w:val="nn-NO"/>
        </w:rPr>
        <w:t xml:space="preserve"> </w:t>
      </w:r>
      <w:r w:rsidR="006A64C4">
        <w:rPr>
          <w:lang w:val="nn-NO"/>
        </w:rPr>
        <w:t>frå</w:t>
      </w:r>
      <w:r w:rsidRPr="004439EF">
        <w:rPr>
          <w:lang w:val="nn-NO"/>
        </w:rPr>
        <w:t xml:space="preserve"> </w:t>
      </w:r>
      <w:r w:rsidR="004E03A8" w:rsidRPr="004439EF">
        <w:rPr>
          <w:lang w:val="nn-NO"/>
        </w:rPr>
        <w:t>20</w:t>
      </w:r>
      <w:r w:rsidR="00AB0D94">
        <w:rPr>
          <w:lang w:val="nn-NO"/>
        </w:rPr>
        <w:t>2</w:t>
      </w:r>
      <w:r w:rsidR="00E91F2C">
        <w:rPr>
          <w:lang w:val="nn-NO"/>
        </w:rPr>
        <w:t>4</w:t>
      </w:r>
      <w:r w:rsidRPr="004439EF">
        <w:rPr>
          <w:lang w:val="nn-NO"/>
        </w:rPr>
        <w:t xml:space="preserve"> </w:t>
      </w:r>
      <w:r w:rsidR="006A64C4">
        <w:rPr>
          <w:lang w:val="nn-NO"/>
        </w:rPr>
        <w:t>til</w:t>
      </w:r>
      <w:r w:rsidRPr="004439EF">
        <w:rPr>
          <w:lang w:val="nn-NO"/>
        </w:rPr>
        <w:t xml:space="preserve"> </w:t>
      </w:r>
      <w:r w:rsidR="004E03A8" w:rsidRPr="004439EF">
        <w:rPr>
          <w:lang w:val="nn-NO"/>
        </w:rPr>
        <w:t>20</w:t>
      </w:r>
      <w:r w:rsidR="00AB693D">
        <w:rPr>
          <w:lang w:val="nn-NO"/>
        </w:rPr>
        <w:t>2</w:t>
      </w:r>
      <w:r w:rsidR="00E91F2C">
        <w:rPr>
          <w:lang w:val="nn-NO"/>
        </w:rPr>
        <w:t>5</w:t>
      </w:r>
      <w:r w:rsidRPr="004439EF">
        <w:rPr>
          <w:lang w:val="nn-NO"/>
        </w:rPr>
        <w:t xml:space="preserve">. Som frie inntekter </w:t>
      </w:r>
      <w:r w:rsidR="00CC17CA">
        <w:rPr>
          <w:lang w:val="nn-NO"/>
        </w:rPr>
        <w:t>rekna</w:t>
      </w:r>
      <w:r w:rsidR="004B1D6F">
        <w:rPr>
          <w:lang w:val="nn-NO"/>
        </w:rPr>
        <w:t>r ein</w:t>
      </w:r>
      <w:r w:rsidRPr="004439EF">
        <w:rPr>
          <w:lang w:val="nn-NO"/>
        </w:rPr>
        <w:t xml:space="preserve"> skatt på inntekt</w:t>
      </w:r>
      <w:r w:rsidR="00EE4242">
        <w:rPr>
          <w:lang w:val="nn-NO"/>
        </w:rPr>
        <w:t xml:space="preserve">, </w:t>
      </w:r>
      <w:r w:rsidRPr="004439EF">
        <w:rPr>
          <w:rStyle w:val="BrdtekstTegn"/>
          <w:szCs w:val="22"/>
          <w:lang w:val="nn-NO"/>
        </w:rPr>
        <w:t xml:space="preserve">formue </w:t>
      </w:r>
      <w:r w:rsidR="00EE4242">
        <w:rPr>
          <w:rStyle w:val="BrdtekstTegn"/>
          <w:szCs w:val="22"/>
          <w:lang w:val="nn-NO"/>
        </w:rPr>
        <w:t>og</w:t>
      </w:r>
      <w:r w:rsidR="00DD1B4A">
        <w:rPr>
          <w:rStyle w:val="BrdtekstTegn"/>
          <w:szCs w:val="22"/>
          <w:lang w:val="nn-NO"/>
        </w:rPr>
        <w:t xml:space="preserve"> naturressursskatt</w:t>
      </w:r>
      <w:r w:rsidR="00EE4242">
        <w:rPr>
          <w:rStyle w:val="BrdtekstTegn"/>
          <w:szCs w:val="22"/>
          <w:lang w:val="nn-NO"/>
        </w:rPr>
        <w:t>,</w:t>
      </w:r>
      <w:r w:rsidR="00DD1B4A">
        <w:rPr>
          <w:rStyle w:val="BrdtekstTegn"/>
          <w:szCs w:val="22"/>
          <w:lang w:val="nn-NO"/>
        </w:rPr>
        <w:t xml:space="preserve"> </w:t>
      </w:r>
      <w:r w:rsidR="00EE4242">
        <w:rPr>
          <w:rStyle w:val="BrdtekstTegn"/>
          <w:szCs w:val="22"/>
          <w:lang w:val="nn-NO"/>
        </w:rPr>
        <w:t>samt</w:t>
      </w:r>
      <w:r w:rsidRPr="004439EF">
        <w:rPr>
          <w:rStyle w:val="BrdtekstTegn"/>
          <w:szCs w:val="22"/>
          <w:lang w:val="nn-NO"/>
        </w:rPr>
        <w:t xml:space="preserve"> rammetilsk</w:t>
      </w:r>
      <w:r w:rsidR="00B8378E">
        <w:rPr>
          <w:rStyle w:val="BrdtekstTegn"/>
          <w:szCs w:val="22"/>
          <w:lang w:val="nn-NO"/>
        </w:rPr>
        <w:t>ot</w:t>
      </w:r>
      <w:r w:rsidRPr="004439EF">
        <w:rPr>
          <w:rStyle w:val="BrdtekstTegn"/>
          <w:szCs w:val="22"/>
          <w:lang w:val="nn-NO"/>
        </w:rPr>
        <w:t>. Alle tal</w:t>
      </w:r>
      <w:r w:rsidR="00255737">
        <w:rPr>
          <w:rStyle w:val="BrdtekstTegn"/>
          <w:szCs w:val="22"/>
          <w:lang w:val="nn-NO"/>
        </w:rPr>
        <w:t>a</w:t>
      </w:r>
      <w:r w:rsidRPr="004439EF">
        <w:rPr>
          <w:rStyle w:val="BrdtekstTegn"/>
          <w:szCs w:val="22"/>
          <w:lang w:val="nn-NO"/>
        </w:rPr>
        <w:t xml:space="preserve"> er i nominelle kroner. </w:t>
      </w:r>
      <w:r w:rsidRPr="009C5C58">
        <w:rPr>
          <w:rStyle w:val="BrdtekstTegn"/>
          <w:szCs w:val="22"/>
          <w:lang w:val="nn-NO"/>
        </w:rPr>
        <w:t>Prisveksten</w:t>
      </w:r>
      <w:r w:rsidRPr="004439EF">
        <w:rPr>
          <w:rStyle w:val="BrdtekstTegn"/>
          <w:szCs w:val="22"/>
          <w:lang w:val="nn-NO"/>
        </w:rPr>
        <w:t xml:space="preserve"> i kommunesektoren </w:t>
      </w:r>
      <w:r w:rsidR="00F4213A">
        <w:rPr>
          <w:rStyle w:val="BrdtekstTegn"/>
          <w:szCs w:val="22"/>
          <w:lang w:val="nn-NO"/>
        </w:rPr>
        <w:t>frå</w:t>
      </w:r>
      <w:r w:rsidRPr="004439EF">
        <w:rPr>
          <w:rStyle w:val="BrdtekstTegn"/>
          <w:szCs w:val="22"/>
          <w:lang w:val="nn-NO"/>
        </w:rPr>
        <w:t xml:space="preserve"> </w:t>
      </w:r>
      <w:r w:rsidR="004E03A8" w:rsidRPr="004439EF">
        <w:rPr>
          <w:rStyle w:val="BrdtekstTegn"/>
          <w:szCs w:val="22"/>
          <w:lang w:val="nn-NO"/>
        </w:rPr>
        <w:t>20</w:t>
      </w:r>
      <w:r w:rsidR="00AB0D94"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4</w:t>
      </w:r>
      <w:r w:rsidR="00F4213A">
        <w:rPr>
          <w:rStyle w:val="BrdtekstTegn"/>
          <w:szCs w:val="22"/>
          <w:lang w:val="nn-NO"/>
        </w:rPr>
        <w:t xml:space="preserve"> til </w:t>
      </w:r>
      <w:r w:rsidR="004E03A8" w:rsidRPr="004439EF">
        <w:rPr>
          <w:rStyle w:val="BrdtekstTegn"/>
          <w:szCs w:val="22"/>
          <w:lang w:val="nn-NO"/>
        </w:rPr>
        <w:t>20</w:t>
      </w:r>
      <w:r w:rsidR="00AB693D"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5</w:t>
      </w:r>
      <w:r w:rsidR="006E12C0">
        <w:rPr>
          <w:rStyle w:val="BrdtekstTegn"/>
          <w:szCs w:val="22"/>
          <w:lang w:val="nn-NO"/>
        </w:rPr>
        <w:t xml:space="preserve"> </w:t>
      </w:r>
      <w:r w:rsidRPr="004439EF">
        <w:rPr>
          <w:rStyle w:val="BrdtekstTegn"/>
          <w:szCs w:val="22"/>
          <w:lang w:val="nn-NO"/>
        </w:rPr>
        <w:t xml:space="preserve">er </w:t>
      </w:r>
      <w:r w:rsidRPr="009C5C58">
        <w:rPr>
          <w:rStyle w:val="BrdtekstTegn"/>
          <w:szCs w:val="22"/>
          <w:lang w:val="nn-NO"/>
        </w:rPr>
        <w:t>anslått</w:t>
      </w:r>
      <w:r w:rsidRPr="004439EF">
        <w:rPr>
          <w:rStyle w:val="BrdtekstTegn"/>
          <w:szCs w:val="22"/>
          <w:lang w:val="nn-NO"/>
        </w:rPr>
        <w:t xml:space="preserve"> til </w:t>
      </w:r>
      <w:r w:rsidR="00E44632">
        <w:rPr>
          <w:rStyle w:val="BrdtekstTegn"/>
          <w:szCs w:val="22"/>
          <w:lang w:val="nn-NO"/>
        </w:rPr>
        <w:t>4,</w:t>
      </w:r>
      <w:r w:rsidR="00E91F2C">
        <w:rPr>
          <w:rStyle w:val="BrdtekstTegn"/>
          <w:szCs w:val="22"/>
          <w:lang w:val="nn-NO"/>
        </w:rPr>
        <w:t>1</w:t>
      </w:r>
      <w:r w:rsidR="006E12C0">
        <w:rPr>
          <w:rStyle w:val="BrdtekstTegn"/>
          <w:szCs w:val="22"/>
          <w:lang w:val="nn-NO"/>
        </w:rPr>
        <w:t xml:space="preserve"> </w:t>
      </w:r>
      <w:r w:rsidR="002E6492">
        <w:rPr>
          <w:rStyle w:val="BrdtekstTegn"/>
          <w:szCs w:val="22"/>
          <w:lang w:val="nn-NO"/>
        </w:rPr>
        <w:t>prosent</w:t>
      </w:r>
      <w:r w:rsidRPr="004439EF">
        <w:rPr>
          <w:rStyle w:val="BrdtekstTegn"/>
          <w:szCs w:val="22"/>
          <w:lang w:val="nn-NO"/>
        </w:rPr>
        <w:t>.</w:t>
      </w:r>
    </w:p>
    <w:p w14:paraId="35DCDF98" w14:textId="77777777" w:rsidR="00EE4242" w:rsidRDefault="00EE4242" w:rsidP="00EE4242">
      <w:pPr>
        <w:rPr>
          <w:rStyle w:val="BrdtekstTegn"/>
          <w:szCs w:val="22"/>
          <w:lang w:val="nn-NO"/>
        </w:rPr>
      </w:pPr>
    </w:p>
    <w:p w14:paraId="2B98D797" w14:textId="279ECE53" w:rsidR="00EE4242" w:rsidRDefault="00EE4242" w:rsidP="00EE4242">
      <w:pPr>
        <w:rPr>
          <w:rStyle w:val="BrdtekstTegn"/>
          <w:szCs w:val="22"/>
          <w:lang w:val="nn-NO"/>
        </w:rPr>
      </w:pPr>
      <w:r w:rsidRPr="009C5C58">
        <w:rPr>
          <w:rStyle w:val="BrdtekstTegn"/>
          <w:szCs w:val="22"/>
          <w:lang w:val="nn-NO"/>
        </w:rPr>
        <w:t>Veksten</w:t>
      </w:r>
      <w:r w:rsidRPr="00003F08">
        <w:rPr>
          <w:rStyle w:val="BrdtekstTegn"/>
          <w:szCs w:val="22"/>
          <w:lang w:val="nn-NO"/>
        </w:rPr>
        <w:t xml:space="preserve"> i frie inntekter frå 20</w:t>
      </w:r>
      <w:r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4</w:t>
      </w:r>
      <w:r w:rsidRPr="00003F08">
        <w:rPr>
          <w:rStyle w:val="BrdtekstTegn"/>
          <w:szCs w:val="22"/>
          <w:lang w:val="nn-NO"/>
        </w:rPr>
        <w:t xml:space="preserve"> til 20</w:t>
      </w:r>
      <w:r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5</w:t>
      </w:r>
      <w:r w:rsidRPr="00003F08">
        <w:rPr>
          <w:rStyle w:val="BrdtekstTegn"/>
          <w:szCs w:val="22"/>
          <w:lang w:val="nn-NO"/>
        </w:rPr>
        <w:t xml:space="preserve"> blir berekna frå </w:t>
      </w:r>
      <w:r w:rsidRPr="009C5C58">
        <w:rPr>
          <w:rStyle w:val="BrdtekstTegn"/>
          <w:szCs w:val="22"/>
          <w:lang w:val="nn-NO"/>
        </w:rPr>
        <w:t>anslag</w:t>
      </w:r>
      <w:r w:rsidRPr="00003F08">
        <w:rPr>
          <w:rStyle w:val="BrdtekstTegn"/>
          <w:szCs w:val="22"/>
          <w:lang w:val="nn-NO"/>
        </w:rPr>
        <w:t xml:space="preserve"> på rekneskap for 20</w:t>
      </w:r>
      <w:r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4</w:t>
      </w:r>
      <w:r w:rsidRPr="00003F08">
        <w:rPr>
          <w:rStyle w:val="BrdtekstTegn"/>
          <w:szCs w:val="22"/>
          <w:lang w:val="nn-NO"/>
        </w:rPr>
        <w:t xml:space="preserve"> i </w:t>
      </w:r>
      <w:r>
        <w:rPr>
          <w:rStyle w:val="BrdtekstTegn"/>
          <w:szCs w:val="22"/>
          <w:lang w:val="nn-NO"/>
        </w:rPr>
        <w:t>s</w:t>
      </w:r>
      <w:r w:rsidRPr="00553566">
        <w:rPr>
          <w:rStyle w:val="BrdtekstTegn"/>
          <w:szCs w:val="22"/>
          <w:lang w:val="nn-NO"/>
        </w:rPr>
        <w:t xml:space="preserve">tatsbudsjettet </w:t>
      </w:r>
      <w:r>
        <w:rPr>
          <w:rStyle w:val="BrdtekstTegn"/>
          <w:szCs w:val="22"/>
          <w:lang w:val="nn-NO"/>
        </w:rPr>
        <w:t xml:space="preserve">for </w:t>
      </w:r>
      <w:r w:rsidRPr="00553566">
        <w:rPr>
          <w:rStyle w:val="BrdtekstTegn"/>
          <w:szCs w:val="22"/>
          <w:lang w:val="nn-NO"/>
        </w:rPr>
        <w:t>20</w:t>
      </w:r>
      <w:r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5</w:t>
      </w:r>
      <w:r w:rsidRPr="00553566">
        <w:rPr>
          <w:rStyle w:val="BrdtekstTegn"/>
          <w:szCs w:val="22"/>
          <w:lang w:val="nn-NO"/>
        </w:rPr>
        <w:t>. Skatteinntektene for kommunane i 20</w:t>
      </w:r>
      <w:r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5</w:t>
      </w:r>
      <w:r w:rsidRPr="00553566">
        <w:rPr>
          <w:rStyle w:val="BrdtekstTegn"/>
          <w:szCs w:val="22"/>
          <w:lang w:val="nn-NO"/>
        </w:rPr>
        <w:t xml:space="preserve"> er anslått til </w:t>
      </w:r>
      <w:r w:rsidR="00087D50">
        <w:rPr>
          <w:rStyle w:val="BrdtekstTegn"/>
          <w:szCs w:val="22"/>
          <w:lang w:val="nn-NO"/>
        </w:rPr>
        <w:t>253,6</w:t>
      </w:r>
      <w:r w:rsidRPr="00553566">
        <w:rPr>
          <w:rStyle w:val="BrdtekstTegn"/>
          <w:szCs w:val="22"/>
          <w:lang w:val="nn-NO"/>
        </w:rPr>
        <w:t xml:space="preserve"> mrd. kroner, inkludert skatt på inntekt og formue</w:t>
      </w:r>
      <w:r>
        <w:rPr>
          <w:rStyle w:val="BrdtekstTegn"/>
          <w:szCs w:val="22"/>
          <w:lang w:val="nn-NO"/>
        </w:rPr>
        <w:t>, naturressursskatt</w:t>
      </w:r>
      <w:r w:rsidRPr="00553566">
        <w:rPr>
          <w:rStyle w:val="BrdtekstTegn"/>
          <w:szCs w:val="22"/>
          <w:lang w:val="nn-NO"/>
        </w:rPr>
        <w:t xml:space="preserve"> og eigedomsskatt o.a. </w:t>
      </w:r>
      <w:r>
        <w:rPr>
          <w:rStyle w:val="BrdtekstTegn"/>
          <w:szCs w:val="22"/>
          <w:lang w:val="nn-NO"/>
        </w:rPr>
        <w:t xml:space="preserve">For kommunane er veksten i frie inntekter </w:t>
      </w:r>
      <w:r w:rsidRPr="00553566">
        <w:rPr>
          <w:rStyle w:val="BrdtekstTegn"/>
          <w:szCs w:val="22"/>
          <w:lang w:val="nn-NO"/>
        </w:rPr>
        <w:t>frå 20</w:t>
      </w:r>
      <w:r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4</w:t>
      </w:r>
      <w:r w:rsidRPr="00553566">
        <w:rPr>
          <w:rStyle w:val="BrdtekstTegn"/>
          <w:szCs w:val="22"/>
          <w:lang w:val="nn-NO"/>
        </w:rPr>
        <w:t xml:space="preserve"> til 20</w:t>
      </w:r>
      <w:r>
        <w:rPr>
          <w:rStyle w:val="BrdtekstTegn"/>
          <w:szCs w:val="22"/>
          <w:lang w:val="nn-NO"/>
        </w:rPr>
        <w:t>2</w:t>
      </w:r>
      <w:r w:rsidR="00E91F2C">
        <w:rPr>
          <w:rStyle w:val="BrdtekstTegn"/>
          <w:szCs w:val="22"/>
          <w:lang w:val="nn-NO"/>
        </w:rPr>
        <w:t>5</w:t>
      </w:r>
      <w:r w:rsidRPr="00553566">
        <w:rPr>
          <w:rStyle w:val="BrdtekstTegn"/>
          <w:szCs w:val="22"/>
          <w:lang w:val="nn-NO"/>
        </w:rPr>
        <w:t>,</w:t>
      </w:r>
      <w:r>
        <w:rPr>
          <w:rStyle w:val="BrdtekstTegn"/>
          <w:szCs w:val="22"/>
          <w:lang w:val="nn-NO"/>
        </w:rPr>
        <w:t xml:space="preserve"> berekna </w:t>
      </w:r>
      <w:r w:rsidRPr="00553566">
        <w:rPr>
          <w:rStyle w:val="BrdtekstTegn"/>
          <w:szCs w:val="22"/>
          <w:lang w:val="nn-NO"/>
        </w:rPr>
        <w:t xml:space="preserve">ut ifrå anslag på rekneskap, nominelt </w:t>
      </w:r>
      <w:r w:rsidR="00E91F2C">
        <w:rPr>
          <w:rStyle w:val="BrdtekstTegn"/>
          <w:szCs w:val="22"/>
          <w:lang w:val="nn-NO"/>
        </w:rPr>
        <w:t>5</w:t>
      </w:r>
      <w:r w:rsidR="00E44632">
        <w:rPr>
          <w:rStyle w:val="BrdtekstTegn"/>
          <w:szCs w:val="22"/>
          <w:lang w:val="nn-NO"/>
        </w:rPr>
        <w:t>,</w:t>
      </w:r>
      <w:r w:rsidR="00E91F2C">
        <w:rPr>
          <w:rStyle w:val="BrdtekstTegn"/>
          <w:szCs w:val="22"/>
          <w:lang w:val="nn-NO"/>
        </w:rPr>
        <w:t>8</w:t>
      </w:r>
      <w:r w:rsidRPr="00553566">
        <w:rPr>
          <w:rStyle w:val="BrdtekstTegn"/>
          <w:szCs w:val="22"/>
          <w:lang w:val="nn-NO"/>
        </w:rPr>
        <w:t xml:space="preserve"> </w:t>
      </w:r>
      <w:r>
        <w:rPr>
          <w:rStyle w:val="BrdtekstTegn"/>
          <w:szCs w:val="22"/>
          <w:lang w:val="nn-NO"/>
        </w:rPr>
        <w:t>prosent</w:t>
      </w:r>
      <w:r w:rsidRPr="00553566">
        <w:rPr>
          <w:rStyle w:val="BrdtekstTegn"/>
          <w:szCs w:val="22"/>
          <w:lang w:val="nn-NO"/>
        </w:rPr>
        <w:t>. I tabell</w:t>
      </w:r>
      <w:r>
        <w:rPr>
          <w:rStyle w:val="BrdtekstTegn"/>
          <w:szCs w:val="22"/>
          <w:lang w:val="nn-NO"/>
        </w:rPr>
        <w:t xml:space="preserve"> 3-k</w:t>
      </w:r>
      <w:r w:rsidRPr="00553566">
        <w:rPr>
          <w:rStyle w:val="BrdtekstTegn"/>
          <w:szCs w:val="22"/>
          <w:lang w:val="nn-NO"/>
        </w:rPr>
        <w:t xml:space="preserve"> er </w:t>
      </w:r>
      <w:r>
        <w:rPr>
          <w:rStyle w:val="BrdtekstTegn"/>
          <w:szCs w:val="22"/>
          <w:lang w:val="nn-NO"/>
        </w:rPr>
        <w:t xml:space="preserve"> ikkje </w:t>
      </w:r>
      <w:r w:rsidRPr="00553566">
        <w:rPr>
          <w:rStyle w:val="BrdtekstTegn"/>
          <w:szCs w:val="22"/>
          <w:lang w:val="nn-NO"/>
        </w:rPr>
        <w:t>eigedomsskatt o.a.  inkludert</w:t>
      </w:r>
      <w:r>
        <w:rPr>
          <w:rStyle w:val="BrdtekstTegn"/>
          <w:szCs w:val="22"/>
          <w:lang w:val="nn-NO"/>
        </w:rPr>
        <w:t>e</w:t>
      </w:r>
      <w:r w:rsidRPr="00553566">
        <w:rPr>
          <w:rStyle w:val="BrdtekstTegn"/>
          <w:szCs w:val="22"/>
          <w:lang w:val="nn-NO"/>
        </w:rPr>
        <w:t xml:space="preserve"> for kvar einskilde kommune og summert</w:t>
      </w:r>
      <w:r>
        <w:rPr>
          <w:rStyle w:val="BrdtekstTegn"/>
          <w:szCs w:val="22"/>
          <w:lang w:val="nn-NO"/>
        </w:rPr>
        <w:t>e</w:t>
      </w:r>
      <w:r w:rsidRPr="00553566">
        <w:rPr>
          <w:rStyle w:val="BrdtekstTegn"/>
          <w:szCs w:val="22"/>
          <w:lang w:val="nn-NO"/>
        </w:rPr>
        <w:t xml:space="preserve"> for</w:t>
      </w:r>
      <w:r>
        <w:rPr>
          <w:rStyle w:val="BrdtekstTegn"/>
          <w:szCs w:val="22"/>
          <w:lang w:val="nn-NO"/>
        </w:rPr>
        <w:t xml:space="preserve"> kvart</w:t>
      </w:r>
      <w:r w:rsidRPr="00553566">
        <w:rPr>
          <w:rStyle w:val="BrdtekstTegn"/>
          <w:szCs w:val="22"/>
          <w:lang w:val="nn-NO"/>
        </w:rPr>
        <w:t xml:space="preserve"> fylke, men inngår berre på landsnivå.</w:t>
      </w:r>
    </w:p>
    <w:p w14:paraId="64C62FE2" w14:textId="60D314D9" w:rsidR="00665C5A" w:rsidRDefault="0066032F" w:rsidP="0066032F">
      <w:pPr>
        <w:tabs>
          <w:tab w:val="left" w:pos="2730"/>
        </w:tabs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ab/>
      </w:r>
    </w:p>
    <w:p w14:paraId="2A03B0C9" w14:textId="43E5ED30" w:rsidR="00D53ACF" w:rsidRDefault="00387A12" w:rsidP="003F3857">
      <w:pPr>
        <w:rPr>
          <w:rStyle w:val="BrdtekstTegn"/>
          <w:szCs w:val="22"/>
          <w:lang w:val="nn-NO"/>
        </w:rPr>
      </w:pPr>
      <w:r w:rsidRPr="004F192E">
        <w:rPr>
          <w:rStyle w:val="BrdtekstTegn"/>
          <w:szCs w:val="22"/>
          <w:lang w:val="nn-NO"/>
        </w:rPr>
        <w:t>I</w:t>
      </w:r>
      <w:r>
        <w:rPr>
          <w:rStyle w:val="BrdtekstTegn"/>
          <w:szCs w:val="22"/>
          <w:lang w:val="nn-NO"/>
        </w:rPr>
        <w:t xml:space="preserve"> avsnittet under føl</w:t>
      </w:r>
      <w:r w:rsidR="00D53ACF">
        <w:rPr>
          <w:rStyle w:val="BrdtekstTegn"/>
          <w:szCs w:val="22"/>
          <w:lang w:val="nn-NO"/>
        </w:rPr>
        <w:t>g</w:t>
      </w:r>
      <w:r w:rsidR="00087D50">
        <w:rPr>
          <w:rStyle w:val="BrdtekstTegn"/>
          <w:szCs w:val="22"/>
          <w:lang w:val="nn-NO"/>
        </w:rPr>
        <w:t>j</w:t>
      </w:r>
      <w:r>
        <w:rPr>
          <w:rStyle w:val="BrdtekstTegn"/>
          <w:szCs w:val="22"/>
          <w:lang w:val="nn-NO"/>
        </w:rPr>
        <w:t>er hovudprinsippa</w:t>
      </w:r>
      <w:r w:rsidR="00D53ACF">
        <w:rPr>
          <w:rStyle w:val="BrdtekstTegn"/>
          <w:szCs w:val="22"/>
          <w:lang w:val="nn-NO"/>
        </w:rPr>
        <w:t xml:space="preserve"> for berekning av anslaget på frie inntekter i 202</w:t>
      </w:r>
      <w:r w:rsidR="00E91F2C">
        <w:rPr>
          <w:rStyle w:val="BrdtekstTegn"/>
          <w:szCs w:val="22"/>
          <w:lang w:val="nn-NO"/>
        </w:rPr>
        <w:t>5</w:t>
      </w:r>
      <w:r w:rsidR="00D53ACF">
        <w:rPr>
          <w:rStyle w:val="BrdtekstTegn"/>
          <w:szCs w:val="22"/>
          <w:lang w:val="nn-NO"/>
        </w:rPr>
        <w:t xml:space="preserve"> og veksten frå 202</w:t>
      </w:r>
      <w:r w:rsidR="00E91F2C">
        <w:rPr>
          <w:rStyle w:val="BrdtekstTegn"/>
          <w:szCs w:val="22"/>
          <w:lang w:val="nn-NO"/>
        </w:rPr>
        <w:t xml:space="preserve">4 til </w:t>
      </w:r>
      <w:r w:rsidR="00D53ACF">
        <w:rPr>
          <w:rStyle w:val="BrdtekstTegn"/>
          <w:szCs w:val="22"/>
          <w:lang w:val="nn-NO"/>
        </w:rPr>
        <w:t>202</w:t>
      </w:r>
      <w:r w:rsidR="00E91F2C">
        <w:rPr>
          <w:rStyle w:val="BrdtekstTegn"/>
          <w:szCs w:val="22"/>
          <w:lang w:val="nn-NO"/>
        </w:rPr>
        <w:t>5</w:t>
      </w:r>
      <w:r>
        <w:rPr>
          <w:rStyle w:val="BrdtekstTegn"/>
          <w:szCs w:val="22"/>
          <w:lang w:val="nn-NO"/>
        </w:rPr>
        <w:t>.</w:t>
      </w:r>
    </w:p>
    <w:p w14:paraId="11919AF0" w14:textId="6AB9CD88" w:rsidR="00D53ACF" w:rsidRDefault="00387A12" w:rsidP="003F3857">
      <w:pPr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 xml:space="preserve"> </w:t>
      </w:r>
    </w:p>
    <w:p w14:paraId="750EB8E3" w14:textId="3DDAC683" w:rsidR="00EE4242" w:rsidRPr="004C5019" w:rsidRDefault="00EE4242" w:rsidP="003F3857">
      <w:pPr>
        <w:rPr>
          <w:rStyle w:val="BrdtekstTegn"/>
          <w:szCs w:val="22"/>
          <w:u w:val="single"/>
          <w:lang w:val="nn-NO"/>
        </w:rPr>
      </w:pPr>
      <w:r w:rsidRPr="004C5019">
        <w:rPr>
          <w:rStyle w:val="BrdtekstTegn"/>
          <w:szCs w:val="22"/>
          <w:u w:val="single"/>
          <w:lang w:val="nn-NO"/>
        </w:rPr>
        <w:t>Om skatteinntektene</w:t>
      </w:r>
    </w:p>
    <w:p w14:paraId="774034F4" w14:textId="2A541183" w:rsidR="003D54D9" w:rsidRDefault="007B3B81" w:rsidP="003F3857">
      <w:pPr>
        <w:rPr>
          <w:rStyle w:val="BrdtekstTegn"/>
          <w:szCs w:val="22"/>
          <w:lang w:val="nn-NO"/>
        </w:rPr>
      </w:pPr>
      <w:bookmarkStart w:id="0" w:name="_Hlk178241241"/>
      <w:r>
        <w:rPr>
          <w:rStyle w:val="BrdtekstTegn"/>
          <w:szCs w:val="22"/>
          <w:lang w:val="nn-NO"/>
        </w:rPr>
        <w:t xml:space="preserve">Skatteinntektene, inkl. </w:t>
      </w:r>
      <w:r w:rsidR="00445E45">
        <w:rPr>
          <w:rStyle w:val="BrdtekstTegn"/>
          <w:szCs w:val="22"/>
          <w:lang w:val="nn-NO"/>
        </w:rPr>
        <w:t>inntekts</w:t>
      </w:r>
      <w:r>
        <w:rPr>
          <w:rStyle w:val="BrdtekstTegn"/>
          <w:szCs w:val="22"/>
          <w:lang w:val="nn-NO"/>
        </w:rPr>
        <w:t xml:space="preserve">utjamning, er </w:t>
      </w:r>
      <w:r w:rsidR="00DD1B4A">
        <w:rPr>
          <w:rStyle w:val="BrdtekstTegn"/>
          <w:szCs w:val="22"/>
          <w:lang w:val="nn-NO"/>
        </w:rPr>
        <w:t>den storleiken</w:t>
      </w:r>
      <w:r w:rsidR="00242E16">
        <w:rPr>
          <w:rStyle w:val="BrdtekstTegn"/>
          <w:szCs w:val="22"/>
          <w:lang w:val="nn-NO"/>
        </w:rPr>
        <w:t xml:space="preserve"> det er knytt mest </w:t>
      </w:r>
      <w:r w:rsidR="006E12C0">
        <w:rPr>
          <w:rStyle w:val="BrdtekstTegn"/>
          <w:szCs w:val="22"/>
          <w:lang w:val="nn-NO"/>
        </w:rPr>
        <w:t>uvisse</w:t>
      </w:r>
      <w:r w:rsidR="00242E16">
        <w:rPr>
          <w:rStyle w:val="BrdtekstTegn"/>
          <w:szCs w:val="22"/>
          <w:lang w:val="nn-NO"/>
        </w:rPr>
        <w:t xml:space="preserve"> til</w:t>
      </w:r>
      <w:r w:rsidR="00DD1B4A">
        <w:rPr>
          <w:rStyle w:val="BrdtekstTegn"/>
          <w:szCs w:val="22"/>
          <w:lang w:val="nn-NO"/>
        </w:rPr>
        <w:t xml:space="preserve"> i </w:t>
      </w:r>
      <w:r w:rsidR="00DD1B4A" w:rsidRPr="009C5C58">
        <w:rPr>
          <w:rStyle w:val="BrdtekstTegn"/>
          <w:szCs w:val="22"/>
          <w:lang w:val="nn-NO"/>
        </w:rPr>
        <w:t>veksten</w:t>
      </w:r>
      <w:r w:rsidR="004B1D6F">
        <w:rPr>
          <w:rStyle w:val="BrdtekstTegn"/>
          <w:szCs w:val="22"/>
          <w:lang w:val="nn-NO"/>
        </w:rPr>
        <w:t xml:space="preserve"> i frie inntekter</w:t>
      </w:r>
      <w:r w:rsidR="00DD1B4A">
        <w:rPr>
          <w:rStyle w:val="BrdtekstTegn"/>
          <w:szCs w:val="22"/>
          <w:lang w:val="nn-NO"/>
        </w:rPr>
        <w:t xml:space="preserve">. </w:t>
      </w:r>
      <w:bookmarkEnd w:id="0"/>
      <w:r w:rsidR="00003F08">
        <w:rPr>
          <w:rStyle w:val="BrdtekstTegn"/>
          <w:szCs w:val="22"/>
          <w:lang w:val="nn-NO"/>
        </w:rPr>
        <w:t xml:space="preserve">Samla </w:t>
      </w:r>
      <w:r w:rsidR="004B1D6F">
        <w:rPr>
          <w:rStyle w:val="BrdtekstTegn"/>
          <w:szCs w:val="22"/>
          <w:lang w:val="nn-NO"/>
        </w:rPr>
        <w:t xml:space="preserve">skatteinntekter </w:t>
      </w:r>
      <w:r w:rsidR="00003F08">
        <w:rPr>
          <w:rStyle w:val="BrdtekstTegn"/>
          <w:szCs w:val="22"/>
          <w:lang w:val="nn-NO"/>
        </w:rPr>
        <w:t>for kommunane i 20</w:t>
      </w:r>
      <w:r w:rsidR="00AB0D94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4</w:t>
      </w:r>
      <w:r w:rsidR="00003F08">
        <w:rPr>
          <w:rStyle w:val="BrdtekstTegn"/>
          <w:szCs w:val="22"/>
          <w:lang w:val="nn-NO"/>
        </w:rPr>
        <w:t xml:space="preserve"> og 20</w:t>
      </w:r>
      <w:r w:rsidR="00AB693D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5</w:t>
      </w:r>
      <w:r w:rsidR="00003F08">
        <w:rPr>
          <w:rStyle w:val="BrdtekstTegn"/>
          <w:szCs w:val="22"/>
          <w:lang w:val="nn-NO"/>
        </w:rPr>
        <w:t xml:space="preserve"> </w:t>
      </w:r>
      <w:r w:rsidR="00DD1B4A">
        <w:rPr>
          <w:rStyle w:val="BrdtekstTegn"/>
          <w:szCs w:val="22"/>
          <w:lang w:val="nn-NO"/>
        </w:rPr>
        <w:t xml:space="preserve">blir </w:t>
      </w:r>
      <w:r w:rsidR="00DD1B4A" w:rsidRPr="009C5C58">
        <w:rPr>
          <w:rStyle w:val="BrdtekstTegn"/>
          <w:szCs w:val="22"/>
          <w:lang w:val="nn-NO"/>
        </w:rPr>
        <w:t>anslått</w:t>
      </w:r>
      <w:r w:rsidR="00DD1B4A">
        <w:rPr>
          <w:rStyle w:val="BrdtekstTegn"/>
          <w:szCs w:val="22"/>
          <w:lang w:val="nn-NO"/>
        </w:rPr>
        <w:t xml:space="preserve"> </w:t>
      </w:r>
      <w:r w:rsidR="00003F08">
        <w:rPr>
          <w:rStyle w:val="BrdtekstTegn"/>
          <w:szCs w:val="22"/>
          <w:lang w:val="nn-NO"/>
        </w:rPr>
        <w:t xml:space="preserve">av Finansdepartementet i </w:t>
      </w:r>
      <w:r w:rsidR="00AB0D94">
        <w:rPr>
          <w:rStyle w:val="BrdtekstTegn"/>
          <w:szCs w:val="22"/>
          <w:lang w:val="nn-NO"/>
        </w:rPr>
        <w:t>s</w:t>
      </w:r>
      <w:r w:rsidR="00003F08">
        <w:rPr>
          <w:rStyle w:val="BrdtekstTegn"/>
          <w:szCs w:val="22"/>
          <w:lang w:val="nn-NO"/>
        </w:rPr>
        <w:t xml:space="preserve">tatsbudsjettet </w:t>
      </w:r>
      <w:r w:rsidR="00AB0D94">
        <w:rPr>
          <w:rStyle w:val="BrdtekstTegn"/>
          <w:szCs w:val="22"/>
          <w:lang w:val="nn-NO"/>
        </w:rPr>
        <w:t xml:space="preserve">for </w:t>
      </w:r>
      <w:r w:rsidR="00003F08">
        <w:rPr>
          <w:rStyle w:val="BrdtekstTegn"/>
          <w:szCs w:val="22"/>
          <w:lang w:val="nn-NO"/>
        </w:rPr>
        <w:t>20</w:t>
      </w:r>
      <w:r w:rsidR="00AB693D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5</w:t>
      </w:r>
      <w:r w:rsidR="00003F08">
        <w:rPr>
          <w:rStyle w:val="BrdtekstTegn"/>
          <w:szCs w:val="22"/>
          <w:lang w:val="nn-NO"/>
        </w:rPr>
        <w:t>.</w:t>
      </w:r>
      <w:r w:rsidR="000D6373">
        <w:rPr>
          <w:rStyle w:val="BrdtekstTegn"/>
          <w:szCs w:val="22"/>
          <w:lang w:val="nn-NO"/>
        </w:rPr>
        <w:t xml:space="preserve"> </w:t>
      </w:r>
      <w:r w:rsidR="004B1D6F" w:rsidRPr="004B1D6F">
        <w:rPr>
          <w:rStyle w:val="BrdtekstTegn"/>
          <w:szCs w:val="22"/>
          <w:lang w:val="nn-NO"/>
        </w:rPr>
        <w:t xml:space="preserve">For å </w:t>
      </w:r>
      <w:r w:rsidR="004B1D6F" w:rsidRPr="009C5C58">
        <w:rPr>
          <w:rStyle w:val="BrdtekstTegn"/>
          <w:szCs w:val="22"/>
          <w:lang w:val="nn-NO"/>
        </w:rPr>
        <w:t>anslå</w:t>
      </w:r>
      <w:r w:rsidR="004B1D6F" w:rsidRPr="004B1D6F">
        <w:rPr>
          <w:rStyle w:val="BrdtekstTegn"/>
          <w:szCs w:val="22"/>
          <w:lang w:val="nn-NO"/>
        </w:rPr>
        <w:t xml:space="preserve"> skatteinntektene for kvar</w:t>
      </w:r>
      <w:r w:rsidR="00592DDC">
        <w:rPr>
          <w:rStyle w:val="BrdtekstTegn"/>
          <w:szCs w:val="22"/>
          <w:lang w:val="nn-NO"/>
        </w:rPr>
        <w:t xml:space="preserve"> kommune </w:t>
      </w:r>
      <w:r w:rsidR="004B1D6F">
        <w:rPr>
          <w:rStyle w:val="BrdtekstTegn"/>
          <w:szCs w:val="22"/>
          <w:lang w:val="nn-NO"/>
        </w:rPr>
        <w:t xml:space="preserve">tek ein </w:t>
      </w:r>
      <w:r w:rsidR="000D6373">
        <w:rPr>
          <w:rStyle w:val="BrdtekstTegn"/>
          <w:szCs w:val="22"/>
          <w:lang w:val="nn-NO"/>
        </w:rPr>
        <w:t xml:space="preserve">utgangspunkt i skatt per innbyggjar i </w:t>
      </w:r>
      <w:r w:rsidR="004B1D6F">
        <w:rPr>
          <w:rStyle w:val="BrdtekstTegn"/>
          <w:szCs w:val="22"/>
          <w:lang w:val="nn-NO"/>
        </w:rPr>
        <w:t xml:space="preserve">kommunen i </w:t>
      </w:r>
      <w:r w:rsidR="000D6373">
        <w:rPr>
          <w:rStyle w:val="BrdtekstTegn"/>
          <w:szCs w:val="22"/>
          <w:lang w:val="nn-NO"/>
        </w:rPr>
        <w:t>20</w:t>
      </w:r>
      <w:r w:rsidR="00933676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3</w:t>
      </w:r>
      <w:r w:rsidR="006E312B">
        <w:rPr>
          <w:rStyle w:val="BrdtekstTegn"/>
          <w:szCs w:val="22"/>
          <w:lang w:val="nn-NO"/>
        </w:rPr>
        <w:t xml:space="preserve">, framskrive med </w:t>
      </w:r>
      <w:r w:rsidR="000D6373">
        <w:rPr>
          <w:rStyle w:val="BrdtekstTegn"/>
          <w:szCs w:val="22"/>
          <w:lang w:val="nn-NO"/>
        </w:rPr>
        <w:t>innbyggjartalet i 20</w:t>
      </w:r>
      <w:r w:rsidR="00AB0D94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4</w:t>
      </w:r>
      <w:r w:rsidR="006E312B">
        <w:rPr>
          <w:rStyle w:val="BrdtekstTegn"/>
          <w:szCs w:val="22"/>
          <w:lang w:val="nn-NO"/>
        </w:rPr>
        <w:t>. U</w:t>
      </w:r>
      <w:r w:rsidR="00592DDC">
        <w:rPr>
          <w:rStyle w:val="BrdtekstTegn"/>
          <w:szCs w:val="22"/>
          <w:lang w:val="nn-NO"/>
        </w:rPr>
        <w:t xml:space="preserve">t ifrå </w:t>
      </w:r>
      <w:r w:rsidR="00242E16">
        <w:rPr>
          <w:rStyle w:val="BrdtekstTegn"/>
          <w:szCs w:val="22"/>
          <w:lang w:val="nn-NO"/>
        </w:rPr>
        <w:t xml:space="preserve">skatt </w:t>
      </w:r>
      <w:r w:rsidR="009C79F4">
        <w:rPr>
          <w:rStyle w:val="BrdtekstTegn"/>
          <w:szCs w:val="22"/>
          <w:lang w:val="nn-NO"/>
        </w:rPr>
        <w:t xml:space="preserve">i </w:t>
      </w:r>
      <w:r w:rsidR="00242E16">
        <w:rPr>
          <w:rStyle w:val="BrdtekstTegn"/>
          <w:szCs w:val="22"/>
          <w:lang w:val="nn-NO"/>
        </w:rPr>
        <w:t>20</w:t>
      </w:r>
      <w:r w:rsidR="00933676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3</w:t>
      </w:r>
      <w:r w:rsidR="00242E16">
        <w:rPr>
          <w:rStyle w:val="BrdtekstTegn"/>
          <w:szCs w:val="22"/>
          <w:lang w:val="nn-NO"/>
        </w:rPr>
        <w:t xml:space="preserve"> framskrive</w:t>
      </w:r>
      <w:r w:rsidR="00B53B01">
        <w:rPr>
          <w:rStyle w:val="BrdtekstTegn"/>
          <w:szCs w:val="22"/>
          <w:lang w:val="nn-NO"/>
        </w:rPr>
        <w:t>n</w:t>
      </w:r>
      <w:r w:rsidR="00242E16">
        <w:rPr>
          <w:rStyle w:val="BrdtekstTegn"/>
          <w:szCs w:val="22"/>
          <w:lang w:val="nn-NO"/>
        </w:rPr>
        <w:t xml:space="preserve"> med innbyggjartal </w:t>
      </w:r>
      <w:r w:rsidR="00B53B01">
        <w:rPr>
          <w:rStyle w:val="BrdtekstTegn"/>
          <w:szCs w:val="22"/>
          <w:lang w:val="nn-NO"/>
        </w:rPr>
        <w:t xml:space="preserve">for </w:t>
      </w:r>
      <w:r w:rsidR="00242E16">
        <w:rPr>
          <w:rStyle w:val="BrdtekstTegn"/>
          <w:szCs w:val="22"/>
          <w:lang w:val="nn-NO"/>
        </w:rPr>
        <w:t>20</w:t>
      </w:r>
      <w:r w:rsidR="00AB0D94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4</w:t>
      </w:r>
      <w:r w:rsidR="006E12C0">
        <w:rPr>
          <w:rStyle w:val="BrdtekstTegn"/>
          <w:szCs w:val="22"/>
          <w:lang w:val="nn-NO"/>
        </w:rPr>
        <w:t>,</w:t>
      </w:r>
      <w:r w:rsidR="00EB5AAD">
        <w:rPr>
          <w:rStyle w:val="BrdtekstTegn"/>
          <w:szCs w:val="22"/>
          <w:lang w:val="nn-NO"/>
        </w:rPr>
        <w:t xml:space="preserve"> blir det </w:t>
      </w:r>
      <w:r w:rsidR="00592DDC">
        <w:rPr>
          <w:rStyle w:val="BrdtekstTegn"/>
          <w:szCs w:val="22"/>
          <w:lang w:val="nn-NO"/>
        </w:rPr>
        <w:t>rekna</w:t>
      </w:r>
      <w:r w:rsidR="00EB5AAD">
        <w:rPr>
          <w:rStyle w:val="BrdtekstTegn"/>
          <w:szCs w:val="22"/>
          <w:lang w:val="nn-NO"/>
        </w:rPr>
        <w:t xml:space="preserve"> ut</w:t>
      </w:r>
      <w:r w:rsidR="00592DDC">
        <w:rPr>
          <w:rStyle w:val="BrdtekstTegn"/>
          <w:szCs w:val="22"/>
          <w:lang w:val="nn-NO"/>
        </w:rPr>
        <w:t xml:space="preserve"> </w:t>
      </w:r>
      <w:r w:rsidR="00242E16">
        <w:rPr>
          <w:rStyle w:val="BrdtekstTegn"/>
          <w:szCs w:val="22"/>
          <w:lang w:val="nn-NO"/>
        </w:rPr>
        <w:t xml:space="preserve">kva </w:t>
      </w:r>
      <w:r w:rsidR="0066032F">
        <w:rPr>
          <w:rStyle w:val="BrdtekstTegn"/>
          <w:szCs w:val="22"/>
          <w:lang w:val="nn-NO"/>
        </w:rPr>
        <w:t>prosent</w:t>
      </w:r>
      <w:r w:rsidR="00592DDC">
        <w:rPr>
          <w:rStyle w:val="BrdtekstTegn"/>
          <w:szCs w:val="22"/>
          <w:lang w:val="nn-NO"/>
        </w:rPr>
        <w:t xml:space="preserve">del som kvar kommune </w:t>
      </w:r>
      <w:r w:rsidR="00242E16">
        <w:rPr>
          <w:rStyle w:val="BrdtekstTegn"/>
          <w:szCs w:val="22"/>
          <w:lang w:val="nn-NO"/>
        </w:rPr>
        <w:t>få</w:t>
      </w:r>
      <w:r w:rsidR="006E12C0">
        <w:rPr>
          <w:rStyle w:val="BrdtekstTegn"/>
          <w:szCs w:val="22"/>
          <w:lang w:val="nn-NO"/>
        </w:rPr>
        <w:t>r</w:t>
      </w:r>
      <w:r w:rsidR="00242E16">
        <w:rPr>
          <w:rStyle w:val="BrdtekstTegn"/>
          <w:szCs w:val="22"/>
          <w:lang w:val="nn-NO"/>
        </w:rPr>
        <w:t xml:space="preserve"> </w:t>
      </w:r>
      <w:r w:rsidR="00A33360">
        <w:rPr>
          <w:rStyle w:val="BrdtekstTegn"/>
          <w:szCs w:val="22"/>
          <w:lang w:val="nn-NO"/>
        </w:rPr>
        <w:t xml:space="preserve">av </w:t>
      </w:r>
      <w:r w:rsidR="00EB5AAD">
        <w:rPr>
          <w:rStyle w:val="BrdtekstTegn"/>
          <w:szCs w:val="22"/>
          <w:lang w:val="nn-NO"/>
        </w:rPr>
        <w:t xml:space="preserve">berekna </w:t>
      </w:r>
      <w:r w:rsidR="00136650">
        <w:rPr>
          <w:rStyle w:val="BrdtekstTegn"/>
          <w:szCs w:val="22"/>
          <w:lang w:val="nn-NO"/>
        </w:rPr>
        <w:t>samla skatt</w:t>
      </w:r>
      <w:r w:rsidR="00242E16">
        <w:rPr>
          <w:rStyle w:val="BrdtekstTegn"/>
          <w:szCs w:val="22"/>
          <w:lang w:val="nn-NO"/>
        </w:rPr>
        <w:t>. Den</w:t>
      </w:r>
      <w:r w:rsidR="0066032F">
        <w:rPr>
          <w:rStyle w:val="BrdtekstTegn"/>
          <w:szCs w:val="22"/>
          <w:lang w:val="nn-NO"/>
        </w:rPr>
        <w:t>ne</w:t>
      </w:r>
      <w:r w:rsidR="00242E16">
        <w:rPr>
          <w:rStyle w:val="BrdtekstTegn"/>
          <w:szCs w:val="22"/>
          <w:lang w:val="nn-NO"/>
        </w:rPr>
        <w:t xml:space="preserve"> </w:t>
      </w:r>
      <w:r w:rsidR="0066032F">
        <w:rPr>
          <w:rStyle w:val="BrdtekstTegn"/>
          <w:szCs w:val="22"/>
          <w:lang w:val="nn-NO"/>
        </w:rPr>
        <w:t>prosent</w:t>
      </w:r>
      <w:r w:rsidR="00592DDC">
        <w:rPr>
          <w:rStyle w:val="BrdtekstTegn"/>
          <w:szCs w:val="22"/>
          <w:lang w:val="nn-NO"/>
        </w:rPr>
        <w:t>delen blir</w:t>
      </w:r>
      <w:r w:rsidR="00B53B01">
        <w:rPr>
          <w:rStyle w:val="BrdtekstTegn"/>
          <w:szCs w:val="22"/>
          <w:lang w:val="nn-NO"/>
        </w:rPr>
        <w:t xml:space="preserve"> </w:t>
      </w:r>
      <w:r w:rsidR="003D54D9">
        <w:rPr>
          <w:rStyle w:val="BrdtekstTegn"/>
          <w:szCs w:val="22"/>
          <w:lang w:val="nn-NO"/>
        </w:rPr>
        <w:t xml:space="preserve">i utgangspunktet </w:t>
      </w:r>
      <w:r w:rsidR="00592DDC">
        <w:rPr>
          <w:rStyle w:val="BrdtekstTegn"/>
          <w:szCs w:val="22"/>
          <w:lang w:val="nn-NO"/>
        </w:rPr>
        <w:t xml:space="preserve">nytta </w:t>
      </w:r>
      <w:r w:rsidR="0066032F">
        <w:rPr>
          <w:rStyle w:val="BrdtekstTegn"/>
          <w:szCs w:val="22"/>
          <w:lang w:val="nn-NO"/>
        </w:rPr>
        <w:t xml:space="preserve">vidare </w:t>
      </w:r>
      <w:r w:rsidR="00592DDC">
        <w:rPr>
          <w:rStyle w:val="BrdtekstTegn"/>
          <w:szCs w:val="22"/>
          <w:lang w:val="nn-NO"/>
        </w:rPr>
        <w:t xml:space="preserve">til å fordele </w:t>
      </w:r>
      <w:r w:rsidR="00A33360">
        <w:rPr>
          <w:rStyle w:val="BrdtekstTegn"/>
          <w:szCs w:val="22"/>
          <w:lang w:val="nn-NO"/>
        </w:rPr>
        <w:t xml:space="preserve">samla </w:t>
      </w:r>
      <w:r w:rsidR="00592DDC">
        <w:rPr>
          <w:rStyle w:val="BrdtekstTegn"/>
          <w:szCs w:val="22"/>
          <w:lang w:val="nn-NO"/>
        </w:rPr>
        <w:t>skatt</w:t>
      </w:r>
      <w:r w:rsidR="00A33360">
        <w:rPr>
          <w:rStyle w:val="BrdtekstTegn"/>
          <w:szCs w:val="22"/>
          <w:lang w:val="nn-NO"/>
        </w:rPr>
        <w:t xml:space="preserve">eanslag </w:t>
      </w:r>
      <w:r w:rsidR="00592DDC">
        <w:rPr>
          <w:rStyle w:val="BrdtekstTegn"/>
          <w:szCs w:val="22"/>
          <w:lang w:val="nn-NO"/>
        </w:rPr>
        <w:t>på inntekt og formue</w:t>
      </w:r>
      <w:r w:rsidR="006E312B">
        <w:rPr>
          <w:rStyle w:val="BrdtekstTegn"/>
          <w:szCs w:val="22"/>
          <w:lang w:val="nn-NO"/>
        </w:rPr>
        <w:t xml:space="preserve"> mellom kommun</w:t>
      </w:r>
      <w:r w:rsidR="00544361">
        <w:rPr>
          <w:rStyle w:val="BrdtekstTegn"/>
          <w:szCs w:val="22"/>
          <w:lang w:val="nn-NO"/>
        </w:rPr>
        <w:t>a</w:t>
      </w:r>
      <w:r w:rsidR="006E312B">
        <w:rPr>
          <w:rStyle w:val="BrdtekstTegn"/>
          <w:szCs w:val="22"/>
          <w:lang w:val="nn-NO"/>
        </w:rPr>
        <w:t>ne</w:t>
      </w:r>
      <w:r w:rsidR="00A33360">
        <w:rPr>
          <w:rStyle w:val="BrdtekstTegn"/>
          <w:szCs w:val="22"/>
          <w:lang w:val="nn-NO"/>
        </w:rPr>
        <w:t xml:space="preserve"> både for 20</w:t>
      </w:r>
      <w:r w:rsidR="00AB0D94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4</w:t>
      </w:r>
      <w:r w:rsidR="00A33360">
        <w:rPr>
          <w:rStyle w:val="BrdtekstTegn"/>
          <w:szCs w:val="22"/>
          <w:lang w:val="nn-NO"/>
        </w:rPr>
        <w:t xml:space="preserve"> og 20</w:t>
      </w:r>
      <w:r w:rsidR="00AB693D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5</w:t>
      </w:r>
      <w:r w:rsidR="00A33360">
        <w:rPr>
          <w:rStyle w:val="BrdtekstTegn"/>
          <w:szCs w:val="22"/>
          <w:lang w:val="nn-NO"/>
        </w:rPr>
        <w:t>.</w:t>
      </w:r>
      <w:r w:rsidR="00D07FD5" w:rsidRPr="00D07FD5">
        <w:rPr>
          <w:rStyle w:val="BrdtekstTegn"/>
          <w:szCs w:val="22"/>
          <w:lang w:val="nn-NO"/>
        </w:rPr>
        <w:t xml:space="preserve"> I utrekninga blir naturressursskatten halden konstant, med tal frå inntektsåret 2023.</w:t>
      </w:r>
      <w:r w:rsidR="003D54D9">
        <w:rPr>
          <w:rStyle w:val="BrdtekstTegn"/>
          <w:szCs w:val="22"/>
          <w:lang w:val="nn-NO"/>
        </w:rPr>
        <w:t xml:space="preserve"> Det er gjort særskilte berekningar for å ta omsyn i endringar i skattegrunnlaget for 2025, sjå eige avsnitt under.</w:t>
      </w:r>
      <w:r w:rsidR="00A33360">
        <w:rPr>
          <w:rStyle w:val="BrdtekstTegn"/>
          <w:szCs w:val="22"/>
          <w:lang w:val="nn-NO"/>
        </w:rPr>
        <w:t xml:space="preserve"> </w:t>
      </w:r>
    </w:p>
    <w:p w14:paraId="28395839" w14:textId="77777777" w:rsidR="003D54D9" w:rsidRDefault="003D54D9" w:rsidP="003F3857">
      <w:pPr>
        <w:rPr>
          <w:rStyle w:val="BrdtekstTegn"/>
          <w:szCs w:val="22"/>
          <w:lang w:val="nn-NO"/>
        </w:rPr>
      </w:pPr>
    </w:p>
    <w:p w14:paraId="2227EFA8" w14:textId="5A1BE617" w:rsidR="00C95077" w:rsidRDefault="003D54D9" w:rsidP="003F3857">
      <w:pPr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 xml:space="preserve">Metoden </w:t>
      </w:r>
      <w:r w:rsidR="003C2019">
        <w:rPr>
          <w:rStyle w:val="BrdtekstTegn"/>
          <w:szCs w:val="22"/>
          <w:lang w:val="nn-NO"/>
        </w:rPr>
        <w:t>trekkjer i retning av at kommunar som har høgare vekst i talet på innbyggjarar enn landsgjennomsnittet frå 20</w:t>
      </w:r>
      <w:r w:rsidR="00AB0D94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4</w:t>
      </w:r>
      <w:r w:rsidR="003C2019">
        <w:rPr>
          <w:rStyle w:val="BrdtekstTegn"/>
          <w:szCs w:val="22"/>
          <w:lang w:val="nn-NO"/>
        </w:rPr>
        <w:t xml:space="preserve"> til 20</w:t>
      </w:r>
      <w:r w:rsidR="00AB693D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5</w:t>
      </w:r>
      <w:r w:rsidR="003C2019">
        <w:rPr>
          <w:rStyle w:val="BrdtekstTegn"/>
          <w:szCs w:val="22"/>
          <w:lang w:val="nn-NO"/>
        </w:rPr>
        <w:t xml:space="preserve">, får høgare vekst </w:t>
      </w:r>
      <w:r w:rsidR="00842546">
        <w:rPr>
          <w:rStyle w:val="BrdtekstTegn"/>
          <w:szCs w:val="22"/>
          <w:lang w:val="nn-NO"/>
        </w:rPr>
        <w:t>i skatteinntektene enn det som f</w:t>
      </w:r>
      <w:r w:rsidR="00AB0D94">
        <w:rPr>
          <w:rStyle w:val="BrdtekstTegn"/>
          <w:szCs w:val="22"/>
          <w:lang w:val="nn-NO"/>
        </w:rPr>
        <w:t>ø</w:t>
      </w:r>
      <w:r w:rsidR="00842546">
        <w:rPr>
          <w:rStyle w:val="BrdtekstTegn"/>
          <w:szCs w:val="22"/>
          <w:lang w:val="nn-NO"/>
        </w:rPr>
        <w:t xml:space="preserve">lgjer av føresetnadene for berekninga. Det motsette </w:t>
      </w:r>
      <w:r w:rsidR="0066032F">
        <w:rPr>
          <w:rStyle w:val="BrdtekstTegn"/>
          <w:szCs w:val="22"/>
          <w:lang w:val="nn-NO"/>
        </w:rPr>
        <w:t xml:space="preserve">kan </w:t>
      </w:r>
      <w:r w:rsidR="00842546">
        <w:rPr>
          <w:rStyle w:val="BrdtekstTegn"/>
          <w:szCs w:val="22"/>
          <w:lang w:val="nn-NO"/>
        </w:rPr>
        <w:t>vere tilfellet for kommunar med svakare vekst i talet på innbyggjarar enn gjennomsnittet for landet.</w:t>
      </w:r>
      <w:r w:rsidR="003F3857" w:rsidRPr="003F3857">
        <w:rPr>
          <w:rStyle w:val="BrdtekstTegn"/>
          <w:szCs w:val="22"/>
          <w:lang w:val="nn-NO"/>
        </w:rPr>
        <w:t xml:space="preserve"> </w:t>
      </w:r>
      <w:r w:rsidR="00E541F0">
        <w:rPr>
          <w:rStyle w:val="BrdtekstTegn"/>
          <w:szCs w:val="22"/>
          <w:lang w:val="nn-NO"/>
        </w:rPr>
        <w:t xml:space="preserve">Inntektsutjamninga </w:t>
      </w:r>
      <w:r w:rsidR="003F3857">
        <w:rPr>
          <w:rStyle w:val="BrdtekstTegn"/>
          <w:szCs w:val="22"/>
          <w:lang w:val="nn-NO"/>
        </w:rPr>
        <w:t>for 20</w:t>
      </w:r>
      <w:r w:rsidR="00AB693D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5</w:t>
      </w:r>
      <w:r w:rsidR="003F3857">
        <w:rPr>
          <w:rStyle w:val="BrdtekstTegn"/>
          <w:szCs w:val="22"/>
          <w:lang w:val="nn-NO"/>
        </w:rPr>
        <w:t xml:space="preserve"> tek </w:t>
      </w:r>
      <w:r w:rsidR="00AB0D94">
        <w:rPr>
          <w:rStyle w:val="BrdtekstTegn"/>
          <w:szCs w:val="22"/>
          <w:lang w:val="nn-NO"/>
        </w:rPr>
        <w:t>òg</w:t>
      </w:r>
      <w:r w:rsidR="00431313">
        <w:rPr>
          <w:rStyle w:val="BrdtekstTegn"/>
          <w:szCs w:val="22"/>
          <w:lang w:val="nn-NO"/>
        </w:rPr>
        <w:t xml:space="preserve"> </w:t>
      </w:r>
      <w:r w:rsidR="003F3857">
        <w:rPr>
          <w:rStyle w:val="BrdtekstTegn"/>
          <w:szCs w:val="22"/>
          <w:lang w:val="nn-NO"/>
        </w:rPr>
        <w:t>utgangspunkt i innbyggjartalet per 1. januar 20</w:t>
      </w:r>
      <w:r w:rsidR="00AB0D94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5</w:t>
      </w:r>
      <w:r w:rsidR="003F3857">
        <w:rPr>
          <w:rStyle w:val="BrdtekstTegn"/>
          <w:szCs w:val="22"/>
          <w:lang w:val="nn-NO"/>
        </w:rPr>
        <w:t>.</w:t>
      </w:r>
      <w:r w:rsidR="004E2D14">
        <w:rPr>
          <w:rStyle w:val="BrdtekstTegn"/>
          <w:szCs w:val="22"/>
          <w:lang w:val="nn-NO"/>
        </w:rPr>
        <w:t xml:space="preserve"> </w:t>
      </w:r>
    </w:p>
    <w:p w14:paraId="7121D1DA" w14:textId="77777777" w:rsidR="00C95077" w:rsidRDefault="00C95077" w:rsidP="00B27EE3">
      <w:pPr>
        <w:rPr>
          <w:rStyle w:val="BrdtekstTegn"/>
          <w:szCs w:val="22"/>
          <w:lang w:val="nn-NO"/>
        </w:rPr>
      </w:pPr>
    </w:p>
    <w:p w14:paraId="17B9688C" w14:textId="6B147CB1" w:rsidR="00476A70" w:rsidRDefault="00CB5976" w:rsidP="00B27EE3">
      <w:pPr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 xml:space="preserve">Anslag </w:t>
      </w:r>
      <w:r w:rsidR="00544361">
        <w:rPr>
          <w:rStyle w:val="BrdtekstTegn"/>
          <w:szCs w:val="22"/>
          <w:lang w:val="nn-NO"/>
        </w:rPr>
        <w:t xml:space="preserve">på </w:t>
      </w:r>
      <w:r w:rsidR="00E541F0">
        <w:rPr>
          <w:rStyle w:val="BrdtekstTegn"/>
          <w:szCs w:val="22"/>
          <w:lang w:val="nn-NO"/>
        </w:rPr>
        <w:t xml:space="preserve">inntektsutjamning </w:t>
      </w:r>
      <w:r>
        <w:rPr>
          <w:rStyle w:val="BrdtekstTegn"/>
          <w:szCs w:val="22"/>
          <w:lang w:val="nn-NO"/>
        </w:rPr>
        <w:t xml:space="preserve">er </w:t>
      </w:r>
      <w:r w:rsidR="00544361">
        <w:rPr>
          <w:rStyle w:val="BrdtekstTegn"/>
          <w:szCs w:val="22"/>
          <w:lang w:val="nn-NO"/>
        </w:rPr>
        <w:t>inkludert</w:t>
      </w:r>
      <w:r w:rsidRPr="00CB5976">
        <w:rPr>
          <w:rStyle w:val="BrdtekstTegn"/>
          <w:szCs w:val="22"/>
          <w:lang w:val="nn-NO"/>
        </w:rPr>
        <w:t xml:space="preserve"> </w:t>
      </w:r>
      <w:r>
        <w:rPr>
          <w:rStyle w:val="BrdtekstTegn"/>
          <w:szCs w:val="22"/>
          <w:lang w:val="nn-NO"/>
        </w:rPr>
        <w:t>i skatteanslaget</w:t>
      </w:r>
      <w:r w:rsidR="00544361">
        <w:rPr>
          <w:rStyle w:val="BrdtekstTegn"/>
          <w:szCs w:val="22"/>
          <w:lang w:val="nn-NO"/>
        </w:rPr>
        <w:t>. For</w:t>
      </w:r>
      <w:r w:rsidR="001D1B4C">
        <w:rPr>
          <w:rStyle w:val="BrdtekstTegn"/>
          <w:szCs w:val="22"/>
          <w:lang w:val="nn-NO"/>
        </w:rPr>
        <w:t xml:space="preserve"> 20</w:t>
      </w:r>
      <w:r w:rsidR="00AB0D94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4</w:t>
      </w:r>
      <w:r w:rsidR="001D1B4C">
        <w:rPr>
          <w:rStyle w:val="BrdtekstTegn"/>
          <w:szCs w:val="22"/>
          <w:lang w:val="nn-NO"/>
        </w:rPr>
        <w:t xml:space="preserve"> og 20</w:t>
      </w:r>
      <w:r w:rsidR="00AB693D">
        <w:rPr>
          <w:rStyle w:val="BrdtekstTegn"/>
          <w:szCs w:val="22"/>
          <w:lang w:val="nn-NO"/>
        </w:rPr>
        <w:t>2</w:t>
      </w:r>
      <w:r w:rsidR="00476A70">
        <w:rPr>
          <w:rStyle w:val="BrdtekstTegn"/>
          <w:szCs w:val="22"/>
          <w:lang w:val="nn-NO"/>
        </w:rPr>
        <w:t>5</w:t>
      </w:r>
      <w:r w:rsidR="001D1B4C">
        <w:rPr>
          <w:rStyle w:val="BrdtekstTegn"/>
          <w:szCs w:val="22"/>
          <w:lang w:val="nn-NO"/>
        </w:rPr>
        <w:t xml:space="preserve"> er </w:t>
      </w:r>
      <w:r w:rsidR="00952848">
        <w:rPr>
          <w:rStyle w:val="BrdtekstTegn"/>
          <w:szCs w:val="22"/>
          <w:lang w:val="nn-NO"/>
        </w:rPr>
        <w:t xml:space="preserve">den symmetriske </w:t>
      </w:r>
      <w:r w:rsidR="001D1B4C">
        <w:rPr>
          <w:rStyle w:val="BrdtekstTegn"/>
          <w:szCs w:val="22"/>
          <w:lang w:val="nn-NO"/>
        </w:rPr>
        <w:t xml:space="preserve">utjamninga i skatteinntektene for kommunane </w:t>
      </w:r>
      <w:r w:rsidR="00476A70">
        <w:rPr>
          <w:rStyle w:val="BrdtekstTegn"/>
          <w:szCs w:val="22"/>
          <w:lang w:val="nn-NO"/>
        </w:rPr>
        <w:t xml:space="preserve">høvesvis </w:t>
      </w:r>
      <w:r w:rsidR="001D1B4C">
        <w:rPr>
          <w:rStyle w:val="BrdtekstTegn"/>
          <w:szCs w:val="22"/>
          <w:lang w:val="nn-NO"/>
        </w:rPr>
        <w:t xml:space="preserve">60 </w:t>
      </w:r>
      <w:r w:rsidR="00476A70">
        <w:rPr>
          <w:rStyle w:val="BrdtekstTegn"/>
          <w:szCs w:val="22"/>
          <w:lang w:val="nn-NO"/>
        </w:rPr>
        <w:t xml:space="preserve">og 62 </w:t>
      </w:r>
      <w:r w:rsidR="001D1B4C">
        <w:rPr>
          <w:rStyle w:val="BrdtekstTegn"/>
          <w:szCs w:val="22"/>
          <w:lang w:val="nn-NO"/>
        </w:rPr>
        <w:t xml:space="preserve">prosent. </w:t>
      </w:r>
      <w:r w:rsidR="00907A86">
        <w:rPr>
          <w:rStyle w:val="BrdtekstTegn"/>
          <w:szCs w:val="22"/>
          <w:lang w:val="nn-NO"/>
        </w:rPr>
        <w:t xml:space="preserve">Kommunar med skatteinntekter under 90 </w:t>
      </w:r>
      <w:r w:rsidR="002E6492">
        <w:rPr>
          <w:rStyle w:val="BrdtekstTegn"/>
          <w:szCs w:val="22"/>
          <w:lang w:val="nn-NO"/>
        </w:rPr>
        <w:t>prosent</w:t>
      </w:r>
      <w:r w:rsidR="00907A86">
        <w:rPr>
          <w:rStyle w:val="BrdtekstTegn"/>
          <w:szCs w:val="22"/>
          <w:lang w:val="nn-NO"/>
        </w:rPr>
        <w:t xml:space="preserve"> av landsgjennomsnittet får </w:t>
      </w:r>
      <w:r w:rsidR="00952848">
        <w:rPr>
          <w:rStyle w:val="BrdtekstTegn"/>
          <w:szCs w:val="22"/>
          <w:lang w:val="nn-NO"/>
        </w:rPr>
        <w:t xml:space="preserve">i tillegg </w:t>
      </w:r>
      <w:r w:rsidR="00907A86">
        <w:rPr>
          <w:rStyle w:val="BrdtekstTegn"/>
          <w:szCs w:val="22"/>
          <w:lang w:val="nn-NO"/>
        </w:rPr>
        <w:t>ein tilleggskompensasjon</w:t>
      </w:r>
      <w:r w:rsidR="00952848">
        <w:rPr>
          <w:rStyle w:val="BrdtekstTegn"/>
          <w:szCs w:val="22"/>
          <w:lang w:val="nn-NO"/>
        </w:rPr>
        <w:t>,</w:t>
      </w:r>
      <w:r w:rsidR="00907A86">
        <w:rPr>
          <w:rStyle w:val="BrdtekstTegn"/>
          <w:szCs w:val="22"/>
          <w:lang w:val="nn-NO"/>
        </w:rPr>
        <w:t xml:space="preserve"> som blir finansiert av alle kommunar med eit likt trekk per innbyggjar</w:t>
      </w:r>
      <w:r w:rsidR="003D54D9">
        <w:rPr>
          <w:rStyle w:val="BrdtekstTegn"/>
          <w:szCs w:val="22"/>
          <w:lang w:val="nn-NO"/>
        </w:rPr>
        <w:t>.</w:t>
      </w:r>
    </w:p>
    <w:p w14:paraId="23F70F22" w14:textId="3EEC8FD0" w:rsidR="007B3B81" w:rsidRDefault="007B3B81" w:rsidP="00B27EE3">
      <w:pPr>
        <w:rPr>
          <w:rStyle w:val="BrdtekstTegn"/>
          <w:szCs w:val="22"/>
          <w:lang w:val="nn-NO"/>
        </w:rPr>
      </w:pPr>
    </w:p>
    <w:p w14:paraId="64624CE2" w14:textId="283ED324" w:rsidR="0095658C" w:rsidRDefault="003D54D9" w:rsidP="00B27EE3">
      <w:pPr>
        <w:rPr>
          <w:rStyle w:val="BrdtekstTegn"/>
          <w:szCs w:val="22"/>
          <w:lang w:val="nn-NO"/>
        </w:rPr>
      </w:pPr>
      <w:r w:rsidRPr="003D54D9">
        <w:rPr>
          <w:rStyle w:val="BrdtekstTegn"/>
          <w:szCs w:val="22"/>
          <w:lang w:val="nn-NO"/>
        </w:rPr>
        <w:t>I samband med innføringa av nytt inntektssy</w:t>
      </w:r>
      <w:r>
        <w:rPr>
          <w:rStyle w:val="BrdtekstTegn"/>
          <w:szCs w:val="22"/>
          <w:lang w:val="nn-NO"/>
        </w:rPr>
        <w:t>s</w:t>
      </w:r>
      <w:r w:rsidRPr="003D54D9">
        <w:rPr>
          <w:rStyle w:val="BrdtekstTegn"/>
          <w:szCs w:val="22"/>
          <w:lang w:val="nn-NO"/>
        </w:rPr>
        <w:t xml:space="preserve">tem for kommunane blir eigarinntekter tekne ut av skattegrunnlaget for 2025, medan formuesskatten blir redusert med ein firedel. I dei kommunevise anslaga for </w:t>
      </w:r>
      <w:r>
        <w:rPr>
          <w:rStyle w:val="BrdtekstTegn"/>
          <w:szCs w:val="22"/>
          <w:lang w:val="nn-NO"/>
        </w:rPr>
        <w:t xml:space="preserve">skatteinntekter i </w:t>
      </w:r>
      <w:r w:rsidRPr="003D54D9">
        <w:rPr>
          <w:rStyle w:val="BrdtekstTegn"/>
          <w:szCs w:val="22"/>
          <w:lang w:val="nn-NO"/>
        </w:rPr>
        <w:t>2025 er det teke utgangspunkt i faktisk skatt for 2023</w:t>
      </w:r>
      <w:r w:rsidR="005E181B">
        <w:rPr>
          <w:rStyle w:val="BrdtekstTegn"/>
          <w:szCs w:val="22"/>
          <w:lang w:val="nn-NO"/>
        </w:rPr>
        <w:t xml:space="preserve"> og gjort eit anslag på korleis endringane i skattegrunnlaget til kommunane vil slå ut.</w:t>
      </w:r>
      <w:r w:rsidR="0095658C">
        <w:rPr>
          <w:rStyle w:val="BrdtekstTegn"/>
          <w:szCs w:val="22"/>
          <w:lang w:val="nn-NO"/>
        </w:rPr>
        <w:t xml:space="preserve"> </w:t>
      </w:r>
      <w:r w:rsidR="00E80CEF">
        <w:rPr>
          <w:rStyle w:val="BrdtekstTegn"/>
          <w:szCs w:val="22"/>
          <w:lang w:val="nn-NO"/>
        </w:rPr>
        <w:t xml:space="preserve"> </w:t>
      </w:r>
    </w:p>
    <w:p w14:paraId="09F68A8C" w14:textId="77777777" w:rsidR="0095658C" w:rsidRDefault="0095658C" w:rsidP="00B27EE3">
      <w:pPr>
        <w:rPr>
          <w:rStyle w:val="BrdtekstTegn"/>
          <w:szCs w:val="22"/>
          <w:lang w:val="nn-NO"/>
        </w:rPr>
      </w:pPr>
    </w:p>
    <w:p w14:paraId="580C4C50" w14:textId="4B59C6B5" w:rsidR="001D1B4C" w:rsidRDefault="005E181B" w:rsidP="00B27EE3">
      <w:pPr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 xml:space="preserve">I berekningane er skatt på </w:t>
      </w:r>
      <w:r w:rsidR="003D54D9" w:rsidRPr="003D54D9">
        <w:rPr>
          <w:rStyle w:val="BrdtekstTegn"/>
          <w:szCs w:val="22"/>
          <w:lang w:val="nn-NO"/>
        </w:rPr>
        <w:t>eigarinntekter og ein fjerde</w:t>
      </w:r>
      <w:r w:rsidR="003D54D9">
        <w:rPr>
          <w:rStyle w:val="BrdtekstTegn"/>
          <w:szCs w:val="22"/>
          <w:lang w:val="nn-NO"/>
        </w:rPr>
        <w:t>de</w:t>
      </w:r>
      <w:r w:rsidR="003D54D9" w:rsidRPr="003D54D9">
        <w:rPr>
          <w:rStyle w:val="BrdtekstTegn"/>
          <w:szCs w:val="22"/>
          <w:lang w:val="nn-NO"/>
        </w:rPr>
        <w:t xml:space="preserve">l av formuesskatten </w:t>
      </w:r>
      <w:r w:rsidR="00E80CEF">
        <w:rPr>
          <w:rStyle w:val="BrdtekstTegn"/>
          <w:szCs w:val="22"/>
          <w:lang w:val="nn-NO"/>
        </w:rPr>
        <w:t xml:space="preserve">erstatta </w:t>
      </w:r>
      <w:r w:rsidR="003D54D9" w:rsidRPr="003D54D9">
        <w:rPr>
          <w:rStyle w:val="BrdtekstTegn"/>
          <w:szCs w:val="22"/>
          <w:lang w:val="nn-NO"/>
        </w:rPr>
        <w:t xml:space="preserve">med </w:t>
      </w:r>
      <w:r w:rsidR="00E80CEF">
        <w:rPr>
          <w:rStyle w:val="BrdtekstTegn"/>
          <w:szCs w:val="22"/>
          <w:lang w:val="nn-NO"/>
        </w:rPr>
        <w:t xml:space="preserve">eit anslag på </w:t>
      </w:r>
      <w:r w:rsidR="003D54D9" w:rsidRPr="003D54D9">
        <w:rPr>
          <w:rStyle w:val="BrdtekstTegn"/>
          <w:szCs w:val="22"/>
          <w:lang w:val="nn-NO"/>
        </w:rPr>
        <w:t>inntektsskatt</w:t>
      </w:r>
      <w:r w:rsidR="00E80CEF">
        <w:rPr>
          <w:rStyle w:val="BrdtekstTegn"/>
          <w:szCs w:val="22"/>
          <w:lang w:val="nn-NO"/>
        </w:rPr>
        <w:t>en</w:t>
      </w:r>
      <w:r w:rsidR="003D54D9" w:rsidRPr="003D54D9">
        <w:rPr>
          <w:rStyle w:val="BrdtekstTegn"/>
          <w:szCs w:val="22"/>
          <w:lang w:val="nn-NO"/>
        </w:rPr>
        <w:t xml:space="preserve"> (ekskl. naturressursskatt)</w:t>
      </w:r>
      <w:r w:rsidR="00E80CEF">
        <w:rPr>
          <w:rStyle w:val="BrdtekstTegn"/>
          <w:szCs w:val="22"/>
          <w:lang w:val="nn-NO"/>
        </w:rPr>
        <w:t xml:space="preserve">, på bakgrunn av </w:t>
      </w:r>
      <w:r w:rsidR="003D54D9" w:rsidRPr="003D54D9">
        <w:rPr>
          <w:rStyle w:val="BrdtekstTegn"/>
          <w:szCs w:val="22"/>
          <w:lang w:val="nn-NO"/>
        </w:rPr>
        <w:t xml:space="preserve"> endel</w:t>
      </w:r>
      <w:r w:rsidR="003D54D9">
        <w:rPr>
          <w:rStyle w:val="BrdtekstTegn"/>
          <w:szCs w:val="22"/>
          <w:lang w:val="nn-NO"/>
        </w:rPr>
        <w:t>e</w:t>
      </w:r>
      <w:r w:rsidR="003D54D9" w:rsidRPr="003D54D9">
        <w:rPr>
          <w:rStyle w:val="BrdtekstTegn"/>
          <w:szCs w:val="22"/>
          <w:lang w:val="nn-NO"/>
        </w:rPr>
        <w:t xml:space="preserve">ge </w:t>
      </w:r>
      <w:r w:rsidR="003D54D9" w:rsidRPr="003D54D9">
        <w:rPr>
          <w:rStyle w:val="BrdtekstTegn"/>
          <w:szCs w:val="22"/>
          <w:lang w:val="nn-NO"/>
        </w:rPr>
        <w:lastRenderedPageBreak/>
        <w:t xml:space="preserve">tal over formuesskatt og eigarinntekter i 2022. For å få eit anslag på fordelinga av inntektsskatt i 2023 er tala </w:t>
      </w:r>
      <w:r>
        <w:rPr>
          <w:rStyle w:val="BrdtekstTegn"/>
          <w:szCs w:val="22"/>
          <w:lang w:val="nn-NO"/>
        </w:rPr>
        <w:t>for</w:t>
      </w:r>
      <w:r w:rsidRPr="003D54D9">
        <w:rPr>
          <w:rStyle w:val="BrdtekstTegn"/>
          <w:szCs w:val="22"/>
          <w:lang w:val="nn-NO"/>
        </w:rPr>
        <w:t xml:space="preserve"> </w:t>
      </w:r>
      <w:r w:rsidR="003D54D9" w:rsidRPr="003D54D9">
        <w:rPr>
          <w:rStyle w:val="BrdtekstTegn"/>
          <w:szCs w:val="22"/>
          <w:lang w:val="nn-NO"/>
        </w:rPr>
        <w:t>naturressurs</w:t>
      </w:r>
      <w:r w:rsidR="003D54D9">
        <w:rPr>
          <w:rStyle w:val="BrdtekstTegn"/>
          <w:szCs w:val="22"/>
          <w:lang w:val="nn-NO"/>
        </w:rPr>
        <w:t>s</w:t>
      </w:r>
      <w:r w:rsidR="003D54D9" w:rsidRPr="003D54D9">
        <w:rPr>
          <w:rStyle w:val="BrdtekstTegn"/>
          <w:szCs w:val="22"/>
          <w:lang w:val="nn-NO"/>
        </w:rPr>
        <w:t>katt for 2023, eigarinntekter i 2022 og formuesskatt i 2022 trekt</w:t>
      </w:r>
      <w:r>
        <w:rPr>
          <w:rStyle w:val="BrdtekstTegn"/>
          <w:szCs w:val="22"/>
          <w:lang w:val="nn-NO"/>
        </w:rPr>
        <w:t>e</w:t>
      </w:r>
      <w:r w:rsidR="003D54D9" w:rsidRPr="003D54D9">
        <w:rPr>
          <w:rStyle w:val="BrdtekstTegn"/>
          <w:szCs w:val="22"/>
          <w:lang w:val="nn-NO"/>
        </w:rPr>
        <w:t xml:space="preserve"> frå rekneskapstala for skatt på inntekt og formue i 2023.  Bortfallet av eigarinntekter og formuesskatt er deretter ers</w:t>
      </w:r>
      <w:r w:rsidR="003D54D9">
        <w:rPr>
          <w:rStyle w:val="BrdtekstTegn"/>
          <w:szCs w:val="22"/>
          <w:lang w:val="nn-NO"/>
        </w:rPr>
        <w:t>t</w:t>
      </w:r>
      <w:r w:rsidR="003D54D9" w:rsidRPr="003D54D9">
        <w:rPr>
          <w:rStyle w:val="BrdtekstTegn"/>
          <w:szCs w:val="22"/>
          <w:lang w:val="nn-NO"/>
        </w:rPr>
        <w:t>atta med inntektsskatt etter fordelin</w:t>
      </w:r>
      <w:r w:rsidR="003D54D9">
        <w:rPr>
          <w:rStyle w:val="BrdtekstTegn"/>
          <w:szCs w:val="22"/>
          <w:lang w:val="nn-NO"/>
        </w:rPr>
        <w:t>ga</w:t>
      </w:r>
      <w:r w:rsidR="003D54D9" w:rsidRPr="003D54D9">
        <w:rPr>
          <w:rStyle w:val="BrdtekstTegn"/>
          <w:szCs w:val="22"/>
          <w:lang w:val="nn-NO"/>
        </w:rPr>
        <w:t xml:space="preserve"> av </w:t>
      </w:r>
      <w:r w:rsidR="003D54D9">
        <w:rPr>
          <w:rStyle w:val="BrdtekstTegn"/>
          <w:szCs w:val="22"/>
          <w:lang w:val="nn-NO"/>
        </w:rPr>
        <w:t>resterande inntektsskatt</w:t>
      </w:r>
      <w:r w:rsidR="003D54D9" w:rsidRPr="003D54D9">
        <w:rPr>
          <w:rStyle w:val="BrdtekstTegn"/>
          <w:szCs w:val="22"/>
          <w:lang w:val="nn-NO"/>
        </w:rPr>
        <w:t xml:space="preserve"> i 2023 og slik at dei samla skatteinntektene for alle kommunar blir som dei samla faktiske skatteinntektene i 2023.  Metoden er elles som </w:t>
      </w:r>
      <w:r w:rsidR="00E80CEF">
        <w:rPr>
          <w:rStyle w:val="BrdtekstTegn"/>
          <w:szCs w:val="22"/>
          <w:lang w:val="nn-NO"/>
        </w:rPr>
        <w:t xml:space="preserve">forklart </w:t>
      </w:r>
      <w:r w:rsidR="003D54D9" w:rsidRPr="003D54D9">
        <w:rPr>
          <w:rStyle w:val="BrdtekstTegn"/>
          <w:szCs w:val="22"/>
          <w:lang w:val="nn-NO"/>
        </w:rPr>
        <w:t>over.</w:t>
      </w:r>
    </w:p>
    <w:p w14:paraId="3717C4A7" w14:textId="77777777" w:rsidR="003D54D9" w:rsidRDefault="003D54D9" w:rsidP="00B27EE3">
      <w:pPr>
        <w:rPr>
          <w:rStyle w:val="BrdtekstTegn"/>
          <w:szCs w:val="22"/>
          <w:u w:val="single"/>
          <w:lang w:val="nn-NO"/>
        </w:rPr>
      </w:pPr>
    </w:p>
    <w:p w14:paraId="155F06CF" w14:textId="3CA5937C" w:rsidR="00EE4242" w:rsidRPr="004C5019" w:rsidRDefault="00EE4242" w:rsidP="00B27EE3">
      <w:pPr>
        <w:rPr>
          <w:rStyle w:val="BrdtekstTegn"/>
          <w:szCs w:val="22"/>
          <w:u w:val="single"/>
          <w:lang w:val="nn-NO"/>
        </w:rPr>
      </w:pPr>
      <w:r w:rsidRPr="004C5019">
        <w:rPr>
          <w:rStyle w:val="BrdtekstTegn"/>
          <w:szCs w:val="22"/>
          <w:u w:val="single"/>
          <w:lang w:val="nn-NO"/>
        </w:rPr>
        <w:t>Om rammetilskotet</w:t>
      </w:r>
    </w:p>
    <w:p w14:paraId="0966613C" w14:textId="073C5E38" w:rsidR="00B53B01" w:rsidRDefault="001D1B4C" w:rsidP="001D1B4C">
      <w:pPr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>Tala for rammetilskot 20</w:t>
      </w:r>
      <w:r w:rsidR="00AB0D94">
        <w:rPr>
          <w:rStyle w:val="BrdtekstTegn"/>
          <w:szCs w:val="22"/>
          <w:lang w:val="nn-NO"/>
        </w:rPr>
        <w:t>2</w:t>
      </w:r>
      <w:r w:rsidR="009826E7">
        <w:rPr>
          <w:rStyle w:val="BrdtekstTegn"/>
          <w:szCs w:val="22"/>
          <w:lang w:val="nn-NO"/>
        </w:rPr>
        <w:t>4</w:t>
      </w:r>
      <w:r w:rsidR="00C65676">
        <w:rPr>
          <w:rStyle w:val="BrdtekstTegn"/>
          <w:szCs w:val="22"/>
          <w:lang w:val="nn-NO"/>
        </w:rPr>
        <w:t xml:space="preserve"> </w:t>
      </w:r>
      <w:r>
        <w:rPr>
          <w:rStyle w:val="BrdtekstTegn"/>
          <w:szCs w:val="22"/>
          <w:lang w:val="nn-NO"/>
        </w:rPr>
        <w:t xml:space="preserve">er henta frå </w:t>
      </w:r>
      <w:r w:rsidR="00AB0D94">
        <w:rPr>
          <w:rStyle w:val="BrdtekstTegn"/>
          <w:szCs w:val="22"/>
          <w:lang w:val="nn-NO"/>
        </w:rPr>
        <w:t>r</w:t>
      </w:r>
      <w:r w:rsidR="000B6719">
        <w:rPr>
          <w:rStyle w:val="BrdtekstTegn"/>
          <w:szCs w:val="22"/>
          <w:lang w:val="nn-NO"/>
        </w:rPr>
        <w:t>evidert nasjonalbudsjett</w:t>
      </w:r>
      <w:r w:rsidR="0058216D">
        <w:rPr>
          <w:rStyle w:val="BrdtekstTegn"/>
          <w:szCs w:val="22"/>
          <w:lang w:val="nn-NO"/>
        </w:rPr>
        <w:t xml:space="preserve"> </w:t>
      </w:r>
      <w:r>
        <w:rPr>
          <w:rStyle w:val="BrdtekstTegn"/>
          <w:szCs w:val="22"/>
          <w:lang w:val="nn-NO"/>
        </w:rPr>
        <w:t>20</w:t>
      </w:r>
      <w:r w:rsidR="00AB0D94">
        <w:rPr>
          <w:rStyle w:val="BrdtekstTegn"/>
          <w:szCs w:val="22"/>
          <w:lang w:val="nn-NO"/>
        </w:rPr>
        <w:t>2</w:t>
      </w:r>
      <w:r w:rsidR="009826E7">
        <w:rPr>
          <w:rStyle w:val="BrdtekstTegn"/>
          <w:szCs w:val="22"/>
          <w:lang w:val="nn-NO"/>
        </w:rPr>
        <w:t>4</w:t>
      </w:r>
      <w:r w:rsidR="000B6719">
        <w:rPr>
          <w:rStyle w:val="BrdtekstTegn"/>
          <w:szCs w:val="22"/>
          <w:lang w:val="nn-NO"/>
        </w:rPr>
        <w:t xml:space="preserve">. </w:t>
      </w:r>
    </w:p>
    <w:p w14:paraId="7E9C6B16" w14:textId="77777777" w:rsidR="0074345D" w:rsidRDefault="0074345D" w:rsidP="001D1B4C">
      <w:pPr>
        <w:rPr>
          <w:rStyle w:val="BrdtekstTegn"/>
          <w:szCs w:val="22"/>
          <w:lang w:val="nn-NO"/>
        </w:rPr>
      </w:pPr>
    </w:p>
    <w:p w14:paraId="1134B33A" w14:textId="355A8523" w:rsidR="00557A72" w:rsidRDefault="001D1B4C" w:rsidP="001D1B4C">
      <w:pPr>
        <w:rPr>
          <w:lang w:val="nn-NO"/>
        </w:rPr>
      </w:pPr>
      <w:r>
        <w:rPr>
          <w:rStyle w:val="BrdtekstTegn"/>
          <w:szCs w:val="22"/>
          <w:lang w:val="nn-NO"/>
        </w:rPr>
        <w:t>Rammetilskotet for 20</w:t>
      </w:r>
      <w:r w:rsidR="00523483">
        <w:rPr>
          <w:rStyle w:val="BrdtekstTegn"/>
          <w:szCs w:val="22"/>
          <w:lang w:val="nn-NO"/>
        </w:rPr>
        <w:t>2</w:t>
      </w:r>
      <w:r w:rsidR="009826E7">
        <w:rPr>
          <w:rStyle w:val="BrdtekstTegn"/>
          <w:szCs w:val="22"/>
          <w:lang w:val="nn-NO"/>
        </w:rPr>
        <w:t>5</w:t>
      </w:r>
      <w:r>
        <w:rPr>
          <w:rStyle w:val="BrdtekstTegn"/>
          <w:szCs w:val="22"/>
          <w:lang w:val="nn-NO"/>
        </w:rPr>
        <w:t xml:space="preserve"> er vist i tabell 1-k. </w:t>
      </w:r>
      <w:r w:rsidRPr="004439EF">
        <w:rPr>
          <w:lang w:val="nn-NO"/>
        </w:rPr>
        <w:t>De</w:t>
      </w:r>
      <w:r>
        <w:rPr>
          <w:lang w:val="nn-NO"/>
        </w:rPr>
        <w:t>i</w:t>
      </w:r>
      <w:r w:rsidRPr="004439EF">
        <w:rPr>
          <w:lang w:val="nn-NO"/>
        </w:rPr>
        <w:t xml:space="preserve"> kommunevise anslag</w:t>
      </w:r>
      <w:r>
        <w:rPr>
          <w:lang w:val="nn-NO"/>
        </w:rPr>
        <w:t>a</w:t>
      </w:r>
      <w:r w:rsidRPr="004439EF">
        <w:rPr>
          <w:lang w:val="nn-NO"/>
        </w:rPr>
        <w:t xml:space="preserve"> på frie inntekte</w:t>
      </w:r>
      <w:r>
        <w:rPr>
          <w:lang w:val="nn-NO"/>
        </w:rPr>
        <w:t>r</w:t>
      </w:r>
      <w:r w:rsidRPr="004439EF">
        <w:rPr>
          <w:lang w:val="nn-NO"/>
        </w:rPr>
        <w:t xml:space="preserve"> i 20</w:t>
      </w:r>
      <w:r w:rsidR="00A40830">
        <w:rPr>
          <w:lang w:val="nn-NO"/>
        </w:rPr>
        <w:t>2</w:t>
      </w:r>
      <w:r w:rsidR="009826E7">
        <w:rPr>
          <w:lang w:val="nn-NO"/>
        </w:rPr>
        <w:t>4</w:t>
      </w:r>
      <w:r w:rsidRPr="004439EF">
        <w:rPr>
          <w:lang w:val="nn-NO"/>
        </w:rPr>
        <w:t xml:space="preserve"> og 20</w:t>
      </w:r>
      <w:r w:rsidR="00523483">
        <w:rPr>
          <w:lang w:val="nn-NO"/>
        </w:rPr>
        <w:t>2</w:t>
      </w:r>
      <w:r w:rsidR="009826E7">
        <w:rPr>
          <w:lang w:val="nn-NO"/>
        </w:rPr>
        <w:t>5</w:t>
      </w:r>
      <w:r w:rsidRPr="004439EF">
        <w:rPr>
          <w:lang w:val="nn-NO"/>
        </w:rPr>
        <w:t xml:space="preserve"> inkluder</w:t>
      </w:r>
      <w:r w:rsidR="007F11A0">
        <w:rPr>
          <w:lang w:val="nn-NO"/>
        </w:rPr>
        <w:t>e</w:t>
      </w:r>
      <w:r w:rsidRPr="004439EF">
        <w:rPr>
          <w:lang w:val="nn-NO"/>
        </w:rPr>
        <w:t>r ikk</w:t>
      </w:r>
      <w:r>
        <w:rPr>
          <w:lang w:val="nn-NO"/>
        </w:rPr>
        <w:t>j</w:t>
      </w:r>
      <w:r w:rsidRPr="004439EF">
        <w:rPr>
          <w:lang w:val="nn-NO"/>
        </w:rPr>
        <w:t xml:space="preserve">e </w:t>
      </w:r>
      <w:proofErr w:type="spellStart"/>
      <w:r w:rsidR="003E079A" w:rsidRPr="00553566">
        <w:rPr>
          <w:lang w:val="nn-NO"/>
        </w:rPr>
        <w:t>ufordelt</w:t>
      </w:r>
      <w:r w:rsidR="007E3508">
        <w:rPr>
          <w:lang w:val="nn-NO"/>
        </w:rPr>
        <w:t>e</w:t>
      </w:r>
      <w:proofErr w:type="spellEnd"/>
      <w:r w:rsidR="003E079A" w:rsidRPr="00553566">
        <w:rPr>
          <w:lang w:val="nn-NO"/>
        </w:rPr>
        <w:t xml:space="preserve"> </w:t>
      </w:r>
      <w:r w:rsidR="00043FD7" w:rsidRPr="00553566">
        <w:rPr>
          <w:lang w:val="nn-NO"/>
        </w:rPr>
        <w:t>skjøn</w:t>
      </w:r>
      <w:r w:rsidR="007E3508">
        <w:rPr>
          <w:lang w:val="nn-NO"/>
        </w:rPr>
        <w:t>smidlar</w:t>
      </w:r>
      <w:r w:rsidRPr="00553566">
        <w:rPr>
          <w:lang w:val="nn-NO"/>
        </w:rPr>
        <w:t xml:space="preserve">. </w:t>
      </w:r>
      <w:r w:rsidR="00205CA6">
        <w:rPr>
          <w:lang w:val="nn-NO"/>
        </w:rPr>
        <w:t>De</w:t>
      </w:r>
      <w:r w:rsidR="007E3508">
        <w:rPr>
          <w:lang w:val="nn-NO"/>
        </w:rPr>
        <w:t>i</w:t>
      </w:r>
      <w:r w:rsidR="00205CA6">
        <w:rPr>
          <w:lang w:val="nn-NO"/>
        </w:rPr>
        <w:t xml:space="preserve"> </w:t>
      </w:r>
      <w:proofErr w:type="spellStart"/>
      <w:r w:rsidR="00205CA6">
        <w:rPr>
          <w:lang w:val="nn-NO"/>
        </w:rPr>
        <w:t>u</w:t>
      </w:r>
      <w:r w:rsidR="003E079A" w:rsidRPr="00553566">
        <w:rPr>
          <w:lang w:val="nn-NO"/>
        </w:rPr>
        <w:t>fordelte</w:t>
      </w:r>
      <w:proofErr w:type="spellEnd"/>
      <w:r w:rsidR="003E079A" w:rsidRPr="00553566">
        <w:rPr>
          <w:lang w:val="nn-NO"/>
        </w:rPr>
        <w:t xml:space="preserve"> </w:t>
      </w:r>
      <w:r w:rsidR="00043FD7" w:rsidRPr="00553566">
        <w:rPr>
          <w:lang w:val="nn-NO"/>
        </w:rPr>
        <w:t>skjøn</w:t>
      </w:r>
      <w:r w:rsidR="007E3508">
        <w:rPr>
          <w:lang w:val="nn-NO"/>
        </w:rPr>
        <w:t>smidlane</w:t>
      </w:r>
      <w:r w:rsidRPr="00553566">
        <w:rPr>
          <w:lang w:val="nn-NO"/>
        </w:rPr>
        <w:t xml:space="preserve"> </w:t>
      </w:r>
      <w:r w:rsidR="002D1A0D">
        <w:rPr>
          <w:lang w:val="nn-NO"/>
        </w:rPr>
        <w:t>er inkluderte i alle summar for fylka</w:t>
      </w:r>
      <w:r w:rsidRPr="00553566">
        <w:rPr>
          <w:lang w:val="nn-NO"/>
        </w:rPr>
        <w:t xml:space="preserve">. Den berekna veksten på fylkesnivå </w:t>
      </w:r>
      <w:r w:rsidR="00E5297E" w:rsidRPr="00553566">
        <w:rPr>
          <w:lang w:val="nn-NO"/>
        </w:rPr>
        <w:t>inkluderer d</w:t>
      </w:r>
      <w:r w:rsidR="00D53ACF">
        <w:rPr>
          <w:lang w:val="nn-NO"/>
        </w:rPr>
        <w:t>erfor</w:t>
      </w:r>
      <w:r w:rsidR="00E5297E" w:rsidRPr="00553566">
        <w:rPr>
          <w:lang w:val="nn-NO"/>
        </w:rPr>
        <w:t xml:space="preserve"> </w:t>
      </w:r>
      <w:r w:rsidR="00205CA6">
        <w:rPr>
          <w:lang w:val="nn-NO"/>
        </w:rPr>
        <w:t>de</w:t>
      </w:r>
      <w:r w:rsidR="007E3508">
        <w:rPr>
          <w:lang w:val="nn-NO"/>
        </w:rPr>
        <w:t>i</w:t>
      </w:r>
      <w:r w:rsidR="00205CA6">
        <w:rPr>
          <w:lang w:val="nn-NO"/>
        </w:rPr>
        <w:t xml:space="preserve"> </w:t>
      </w:r>
      <w:proofErr w:type="spellStart"/>
      <w:r w:rsidR="003E079A" w:rsidRPr="00553566">
        <w:rPr>
          <w:lang w:val="nn-NO"/>
        </w:rPr>
        <w:t>ufordelte</w:t>
      </w:r>
      <w:proofErr w:type="spellEnd"/>
      <w:r w:rsidR="003E079A" w:rsidRPr="00553566">
        <w:rPr>
          <w:lang w:val="nn-NO"/>
        </w:rPr>
        <w:t xml:space="preserve"> </w:t>
      </w:r>
      <w:r w:rsidR="00043FD7" w:rsidRPr="00553566">
        <w:rPr>
          <w:lang w:val="nn-NO"/>
        </w:rPr>
        <w:t>skjøn</w:t>
      </w:r>
      <w:r w:rsidR="007E3508">
        <w:rPr>
          <w:lang w:val="nn-NO"/>
        </w:rPr>
        <w:t>smidlane</w:t>
      </w:r>
      <w:r w:rsidR="00E5297E" w:rsidRPr="00553566">
        <w:rPr>
          <w:lang w:val="nn-NO"/>
        </w:rPr>
        <w:t xml:space="preserve"> i 20</w:t>
      </w:r>
      <w:r w:rsidR="00A40830">
        <w:rPr>
          <w:lang w:val="nn-NO"/>
        </w:rPr>
        <w:t>2</w:t>
      </w:r>
      <w:r w:rsidR="009826E7">
        <w:rPr>
          <w:lang w:val="nn-NO"/>
        </w:rPr>
        <w:t>4</w:t>
      </w:r>
      <w:r w:rsidR="00E5297E" w:rsidRPr="00553566">
        <w:rPr>
          <w:lang w:val="nn-NO"/>
        </w:rPr>
        <w:t xml:space="preserve"> og 20</w:t>
      </w:r>
      <w:r w:rsidR="00523483">
        <w:rPr>
          <w:lang w:val="nn-NO"/>
        </w:rPr>
        <w:t>2</w:t>
      </w:r>
      <w:r w:rsidR="009826E7">
        <w:rPr>
          <w:lang w:val="nn-NO"/>
        </w:rPr>
        <w:t>5</w:t>
      </w:r>
      <w:r w:rsidR="00E5297E" w:rsidRPr="00553566">
        <w:rPr>
          <w:lang w:val="nn-NO"/>
        </w:rPr>
        <w:t>, men det ikkje er tilfelle på kommunenivå</w:t>
      </w:r>
      <w:r w:rsidRPr="00553566">
        <w:rPr>
          <w:lang w:val="nn-NO"/>
        </w:rPr>
        <w:t>.</w:t>
      </w:r>
      <w:r w:rsidR="00507E45">
        <w:rPr>
          <w:lang w:val="nn-NO"/>
        </w:rPr>
        <w:t xml:space="preserve"> </w:t>
      </w:r>
    </w:p>
    <w:p w14:paraId="3D353411" w14:textId="69DD2511" w:rsidR="00544361" w:rsidRDefault="00544361" w:rsidP="00B27EE3">
      <w:pPr>
        <w:rPr>
          <w:rStyle w:val="BrdtekstTegn"/>
          <w:i/>
          <w:szCs w:val="22"/>
          <w:lang w:val="nn-NO"/>
        </w:rPr>
      </w:pPr>
    </w:p>
    <w:p w14:paraId="67345865" w14:textId="0C007DC0" w:rsidR="002D1A0D" w:rsidRDefault="00087F77" w:rsidP="00B27EE3">
      <w:pPr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 xml:space="preserve">For å gjere tala samanliknbare </w:t>
      </w:r>
      <w:r w:rsidR="00544361">
        <w:rPr>
          <w:rStyle w:val="BrdtekstTegn"/>
          <w:szCs w:val="22"/>
          <w:lang w:val="nn-NO"/>
        </w:rPr>
        <w:t>blir frie inntekter for 20</w:t>
      </w:r>
      <w:r w:rsidR="00A40830">
        <w:rPr>
          <w:rStyle w:val="BrdtekstTegn"/>
          <w:szCs w:val="22"/>
          <w:lang w:val="nn-NO"/>
        </w:rPr>
        <w:t>2</w:t>
      </w:r>
      <w:r w:rsidR="009826E7">
        <w:rPr>
          <w:rStyle w:val="BrdtekstTegn"/>
          <w:szCs w:val="22"/>
          <w:lang w:val="nn-NO"/>
        </w:rPr>
        <w:t>4</w:t>
      </w:r>
      <w:r w:rsidR="00544361">
        <w:rPr>
          <w:rStyle w:val="BrdtekstTegn"/>
          <w:szCs w:val="22"/>
          <w:lang w:val="nn-NO"/>
        </w:rPr>
        <w:t xml:space="preserve"> korrigert</w:t>
      </w:r>
      <w:r w:rsidR="00205CA6">
        <w:rPr>
          <w:rStyle w:val="BrdtekstTegn"/>
          <w:szCs w:val="22"/>
          <w:lang w:val="nn-NO"/>
        </w:rPr>
        <w:t>e</w:t>
      </w:r>
      <w:r w:rsidR="00544361">
        <w:rPr>
          <w:rStyle w:val="BrdtekstTegn"/>
          <w:szCs w:val="22"/>
          <w:lang w:val="nn-NO"/>
        </w:rPr>
        <w:t xml:space="preserve"> for </w:t>
      </w:r>
      <w:r w:rsidR="00934259">
        <w:rPr>
          <w:rStyle w:val="BrdtekstTegn"/>
          <w:szCs w:val="22"/>
          <w:lang w:val="nn-NO"/>
        </w:rPr>
        <w:t xml:space="preserve">eventuelle </w:t>
      </w:r>
      <w:r w:rsidR="00544361" w:rsidRPr="004439EF">
        <w:rPr>
          <w:rStyle w:val="BrdtekstTegn"/>
          <w:szCs w:val="22"/>
          <w:lang w:val="nn-NO"/>
        </w:rPr>
        <w:t>oppg</w:t>
      </w:r>
      <w:r w:rsidR="00544361">
        <w:rPr>
          <w:rStyle w:val="BrdtekstTegn"/>
          <w:szCs w:val="22"/>
          <w:lang w:val="nn-NO"/>
        </w:rPr>
        <w:t>å</w:t>
      </w:r>
      <w:r w:rsidR="00544361" w:rsidRPr="004439EF">
        <w:rPr>
          <w:rStyle w:val="BrdtekstTegn"/>
          <w:szCs w:val="22"/>
          <w:lang w:val="nn-NO"/>
        </w:rPr>
        <w:t>veendring</w:t>
      </w:r>
      <w:r w:rsidR="00544361">
        <w:rPr>
          <w:rStyle w:val="BrdtekstTegn"/>
          <w:szCs w:val="22"/>
          <w:lang w:val="nn-NO"/>
        </w:rPr>
        <w:t>a</w:t>
      </w:r>
      <w:r w:rsidR="00544361" w:rsidRPr="004439EF">
        <w:rPr>
          <w:rStyle w:val="BrdtekstTegn"/>
          <w:szCs w:val="22"/>
          <w:lang w:val="nn-NO"/>
        </w:rPr>
        <w:t>r, regelendring</w:t>
      </w:r>
      <w:r w:rsidR="00544361">
        <w:rPr>
          <w:rStyle w:val="BrdtekstTegn"/>
          <w:szCs w:val="22"/>
          <w:lang w:val="nn-NO"/>
        </w:rPr>
        <w:t>a</w:t>
      </w:r>
      <w:r w:rsidR="00201E5A">
        <w:rPr>
          <w:rStyle w:val="BrdtekstTegn"/>
          <w:szCs w:val="22"/>
          <w:lang w:val="nn-NO"/>
        </w:rPr>
        <w:t>r</w:t>
      </w:r>
      <w:r w:rsidR="00406AF1">
        <w:rPr>
          <w:rStyle w:val="BrdtekstTegn"/>
          <w:szCs w:val="22"/>
          <w:lang w:val="nn-NO"/>
        </w:rPr>
        <w:t xml:space="preserve"> og </w:t>
      </w:r>
      <w:r w:rsidR="00544361" w:rsidRPr="004439EF">
        <w:rPr>
          <w:rStyle w:val="BrdtekstTegn"/>
          <w:szCs w:val="22"/>
          <w:lang w:val="nn-NO"/>
        </w:rPr>
        <w:t>innlemming</w:t>
      </w:r>
      <w:r w:rsidR="00544361">
        <w:rPr>
          <w:rStyle w:val="BrdtekstTegn"/>
          <w:szCs w:val="22"/>
          <w:lang w:val="nn-NO"/>
        </w:rPr>
        <w:t>a</w:t>
      </w:r>
      <w:r w:rsidR="00544361" w:rsidRPr="004439EF">
        <w:rPr>
          <w:rStyle w:val="BrdtekstTegn"/>
          <w:szCs w:val="22"/>
          <w:lang w:val="nn-NO"/>
        </w:rPr>
        <w:t>r av ø</w:t>
      </w:r>
      <w:r w:rsidR="00544361">
        <w:rPr>
          <w:rStyle w:val="BrdtekstTegn"/>
          <w:szCs w:val="22"/>
          <w:lang w:val="nn-NO"/>
        </w:rPr>
        <w:t>y</w:t>
      </w:r>
      <w:r w:rsidR="00544361" w:rsidRPr="004439EF">
        <w:rPr>
          <w:rStyle w:val="BrdtekstTegn"/>
          <w:szCs w:val="22"/>
          <w:lang w:val="nn-NO"/>
        </w:rPr>
        <w:t>remerk</w:t>
      </w:r>
      <w:r w:rsidR="001054D7">
        <w:rPr>
          <w:rStyle w:val="BrdtekstTegn"/>
          <w:szCs w:val="22"/>
          <w:lang w:val="nn-NO"/>
        </w:rPr>
        <w:t>te</w:t>
      </w:r>
      <w:r w:rsidR="00544361" w:rsidRPr="004439EF">
        <w:rPr>
          <w:rStyle w:val="BrdtekstTegn"/>
          <w:szCs w:val="22"/>
          <w:lang w:val="nn-NO"/>
        </w:rPr>
        <w:t xml:space="preserve"> tilsk</w:t>
      </w:r>
      <w:r w:rsidR="00544361">
        <w:rPr>
          <w:rStyle w:val="BrdtekstTegn"/>
          <w:szCs w:val="22"/>
          <w:lang w:val="nn-NO"/>
        </w:rPr>
        <w:t>ot</w:t>
      </w:r>
      <w:r w:rsidR="00201E5A">
        <w:rPr>
          <w:rStyle w:val="BrdtekstTegn"/>
          <w:szCs w:val="22"/>
          <w:lang w:val="nn-NO"/>
        </w:rPr>
        <w:t xml:space="preserve"> </w:t>
      </w:r>
      <w:r w:rsidR="00544361">
        <w:rPr>
          <w:rStyle w:val="BrdtekstTegn"/>
          <w:szCs w:val="22"/>
          <w:lang w:val="nn-NO"/>
        </w:rPr>
        <w:t>i 20</w:t>
      </w:r>
      <w:r w:rsidR="00201E5A">
        <w:rPr>
          <w:rStyle w:val="BrdtekstTegn"/>
          <w:szCs w:val="22"/>
          <w:lang w:val="nn-NO"/>
        </w:rPr>
        <w:t>2</w:t>
      </w:r>
      <w:r w:rsidR="009826E7">
        <w:rPr>
          <w:rStyle w:val="BrdtekstTegn"/>
          <w:szCs w:val="22"/>
          <w:lang w:val="nn-NO"/>
        </w:rPr>
        <w:t>5</w:t>
      </w:r>
      <w:r w:rsidR="00544361" w:rsidRPr="004439EF">
        <w:rPr>
          <w:rStyle w:val="BrdtekstTegn"/>
          <w:szCs w:val="22"/>
          <w:lang w:val="nn-NO"/>
        </w:rPr>
        <w:t>.</w:t>
      </w:r>
      <w:r w:rsidR="00A40830">
        <w:rPr>
          <w:rStyle w:val="BrdtekstTegn"/>
          <w:szCs w:val="22"/>
          <w:lang w:val="nn-NO"/>
        </w:rPr>
        <w:t xml:space="preserve"> </w:t>
      </w:r>
      <w:r w:rsidR="008C5A0F">
        <w:rPr>
          <w:rStyle w:val="BrdtekstTegn"/>
          <w:szCs w:val="22"/>
          <w:lang w:val="nn-NO"/>
        </w:rPr>
        <w:t>I 20</w:t>
      </w:r>
      <w:r w:rsidR="00201E5A">
        <w:rPr>
          <w:rStyle w:val="BrdtekstTegn"/>
          <w:szCs w:val="22"/>
          <w:lang w:val="nn-NO"/>
        </w:rPr>
        <w:t>2</w:t>
      </w:r>
      <w:r w:rsidR="009C4A7F">
        <w:rPr>
          <w:rStyle w:val="BrdtekstTegn"/>
          <w:szCs w:val="22"/>
          <w:lang w:val="nn-NO"/>
        </w:rPr>
        <w:t>5</w:t>
      </w:r>
      <w:r w:rsidR="008C5A0F">
        <w:rPr>
          <w:rStyle w:val="BrdtekstTegn"/>
          <w:szCs w:val="22"/>
          <w:lang w:val="nn-NO"/>
        </w:rPr>
        <w:t xml:space="preserve"> er summen av </w:t>
      </w:r>
      <w:r w:rsidR="001378F6">
        <w:rPr>
          <w:rStyle w:val="BrdtekstTegn"/>
          <w:szCs w:val="22"/>
          <w:lang w:val="nn-NO"/>
        </w:rPr>
        <w:t>alle korrigeringar</w:t>
      </w:r>
      <w:r w:rsidR="008C5A0F">
        <w:rPr>
          <w:rStyle w:val="BrdtekstTegn"/>
          <w:szCs w:val="22"/>
          <w:lang w:val="nn-NO"/>
        </w:rPr>
        <w:t xml:space="preserve"> </w:t>
      </w:r>
      <w:r w:rsidR="009C4A7F">
        <w:rPr>
          <w:rStyle w:val="BrdtekstTegn"/>
          <w:szCs w:val="22"/>
          <w:lang w:val="nn-NO"/>
        </w:rPr>
        <w:t xml:space="preserve">for kommunane </w:t>
      </w:r>
      <w:r w:rsidR="00676583">
        <w:rPr>
          <w:rStyle w:val="BrdtekstTegn"/>
          <w:rFonts w:ascii="Cambria" w:hAnsi="Cambria"/>
          <w:szCs w:val="22"/>
          <w:lang w:val="nn-NO"/>
        </w:rPr>
        <w:t>3,</w:t>
      </w:r>
      <w:r w:rsidR="001E3242">
        <w:rPr>
          <w:rStyle w:val="BrdtekstTegn"/>
          <w:rFonts w:ascii="Cambria" w:hAnsi="Cambria"/>
          <w:szCs w:val="22"/>
          <w:lang w:val="nn-NO"/>
        </w:rPr>
        <w:t>3</w:t>
      </w:r>
      <w:r w:rsidR="00D00CE6">
        <w:rPr>
          <w:rStyle w:val="BrdtekstTegn"/>
          <w:szCs w:val="22"/>
          <w:lang w:val="nn-NO"/>
        </w:rPr>
        <w:t xml:space="preserve"> </w:t>
      </w:r>
      <w:r w:rsidR="00741107">
        <w:rPr>
          <w:rStyle w:val="BrdtekstTegn"/>
          <w:szCs w:val="22"/>
          <w:lang w:val="nn-NO"/>
        </w:rPr>
        <w:t>mrd</w:t>
      </w:r>
      <w:r w:rsidR="00320423">
        <w:rPr>
          <w:rStyle w:val="BrdtekstTegn"/>
          <w:szCs w:val="22"/>
          <w:lang w:val="nn-NO"/>
        </w:rPr>
        <w:t>.</w:t>
      </w:r>
      <w:r w:rsidR="00245830" w:rsidDel="00245830">
        <w:rPr>
          <w:rStyle w:val="BrdtekstTegn"/>
          <w:szCs w:val="22"/>
          <w:lang w:val="nn-NO"/>
        </w:rPr>
        <w:t xml:space="preserve"> </w:t>
      </w:r>
      <w:r w:rsidR="00245830">
        <w:rPr>
          <w:rStyle w:val="BrdtekstTegn"/>
          <w:szCs w:val="22"/>
          <w:lang w:val="nn-NO"/>
        </w:rPr>
        <w:t>202</w:t>
      </w:r>
      <w:r w:rsidR="009C4A7F">
        <w:rPr>
          <w:rStyle w:val="BrdtekstTegn"/>
          <w:szCs w:val="22"/>
          <w:lang w:val="nn-NO"/>
        </w:rPr>
        <w:t>4</w:t>
      </w:r>
      <w:r w:rsidR="00245830">
        <w:rPr>
          <w:rStyle w:val="BrdtekstTegn"/>
          <w:szCs w:val="22"/>
          <w:lang w:val="nn-NO"/>
        </w:rPr>
        <w:t>-kroner</w:t>
      </w:r>
      <w:r w:rsidR="008C5A0F">
        <w:rPr>
          <w:rStyle w:val="BrdtekstTegn"/>
          <w:szCs w:val="22"/>
          <w:lang w:val="nn-NO"/>
        </w:rPr>
        <w:t>.</w:t>
      </w:r>
      <w:r w:rsidR="00320423">
        <w:rPr>
          <w:rStyle w:val="BrdtekstTegn"/>
          <w:szCs w:val="22"/>
          <w:lang w:val="nn-NO"/>
        </w:rPr>
        <w:t xml:space="preserve"> Korreksjonane </w:t>
      </w:r>
      <w:r w:rsidR="008C5A0F">
        <w:rPr>
          <w:rStyle w:val="BrdtekstTegn"/>
          <w:szCs w:val="22"/>
          <w:lang w:val="nn-NO"/>
        </w:rPr>
        <w:t>er vist</w:t>
      </w:r>
      <w:r w:rsidR="00AA4DFF">
        <w:rPr>
          <w:rStyle w:val="BrdtekstTegn"/>
          <w:szCs w:val="22"/>
          <w:lang w:val="nn-NO"/>
        </w:rPr>
        <w:t>e</w:t>
      </w:r>
      <w:r w:rsidR="008C5A0F">
        <w:rPr>
          <w:rStyle w:val="BrdtekstTegn"/>
          <w:szCs w:val="22"/>
          <w:lang w:val="nn-NO"/>
        </w:rPr>
        <w:t xml:space="preserve"> i innleiinga til Grønt hefte</w:t>
      </w:r>
      <w:r w:rsidR="00952848">
        <w:rPr>
          <w:rStyle w:val="BrdtekstTegn"/>
          <w:szCs w:val="22"/>
          <w:lang w:val="nn-NO"/>
        </w:rPr>
        <w:t>, og er nærmare omtalt i Prop. 1 S for Kommunal- og distriktsdepartementet</w:t>
      </w:r>
      <w:r w:rsidR="008C5A0F" w:rsidRPr="00A0391B">
        <w:rPr>
          <w:rStyle w:val="BrdtekstTegn"/>
          <w:szCs w:val="22"/>
          <w:lang w:val="nn-NO"/>
        </w:rPr>
        <w:t xml:space="preserve">. </w:t>
      </w:r>
      <w:r w:rsidR="00320423">
        <w:rPr>
          <w:rStyle w:val="BrdtekstTegn"/>
          <w:szCs w:val="22"/>
          <w:lang w:val="nn-NO"/>
        </w:rPr>
        <w:t>Korreksjonar på</w:t>
      </w:r>
      <w:r w:rsidR="00E622B4">
        <w:rPr>
          <w:rStyle w:val="BrdtekstTegn"/>
          <w:szCs w:val="22"/>
          <w:lang w:val="nn-NO"/>
        </w:rPr>
        <w:t xml:space="preserve"> kommunenivå </w:t>
      </w:r>
      <w:r w:rsidR="00320423">
        <w:rPr>
          <w:rStyle w:val="BrdtekstTegn"/>
          <w:szCs w:val="22"/>
          <w:lang w:val="nn-NO"/>
        </w:rPr>
        <w:t xml:space="preserve">er i hovudsak </w:t>
      </w:r>
      <w:r w:rsidR="00E622B4">
        <w:rPr>
          <w:rStyle w:val="BrdtekstTegn"/>
          <w:szCs w:val="22"/>
          <w:lang w:val="nn-NO"/>
        </w:rPr>
        <w:t>gjort etter kostnadsnøkkel</w:t>
      </w:r>
      <w:r w:rsidR="00921690">
        <w:rPr>
          <w:rStyle w:val="BrdtekstTegn"/>
          <w:szCs w:val="22"/>
          <w:lang w:val="nn-NO"/>
        </w:rPr>
        <w:t>en</w:t>
      </w:r>
      <w:r w:rsidR="005553DB">
        <w:rPr>
          <w:rStyle w:val="BrdtekstTegn"/>
          <w:szCs w:val="22"/>
          <w:lang w:val="nn-NO"/>
        </w:rPr>
        <w:t xml:space="preserve">, </w:t>
      </w:r>
      <w:r w:rsidR="005553DB" w:rsidRPr="00A0391B">
        <w:rPr>
          <w:rStyle w:val="BrdtekstTegn"/>
          <w:szCs w:val="22"/>
          <w:lang w:val="nn-NO"/>
        </w:rPr>
        <w:t>med unntak av korreksjon</w:t>
      </w:r>
      <w:r w:rsidR="00BC593A">
        <w:rPr>
          <w:rStyle w:val="BrdtekstTegn"/>
          <w:szCs w:val="22"/>
          <w:lang w:val="nn-NO"/>
        </w:rPr>
        <w:t>a</w:t>
      </w:r>
      <w:r w:rsidR="00133B18">
        <w:rPr>
          <w:rStyle w:val="BrdtekstTegn"/>
          <w:szCs w:val="22"/>
          <w:lang w:val="nn-NO"/>
        </w:rPr>
        <w:t>r</w:t>
      </w:r>
      <w:r w:rsidR="005553DB" w:rsidRPr="00A0391B">
        <w:rPr>
          <w:rStyle w:val="BrdtekstTegn"/>
          <w:szCs w:val="22"/>
          <w:lang w:val="nn-NO"/>
        </w:rPr>
        <w:t xml:space="preserve"> for saker som blir </w:t>
      </w:r>
      <w:r w:rsidR="009043F7">
        <w:rPr>
          <w:rStyle w:val="BrdtekstTegn"/>
          <w:szCs w:val="22"/>
          <w:lang w:val="nn-NO"/>
        </w:rPr>
        <w:t xml:space="preserve">eller vart </w:t>
      </w:r>
      <w:r w:rsidR="005E181B">
        <w:rPr>
          <w:rStyle w:val="BrdtekstTegn"/>
          <w:szCs w:val="22"/>
          <w:lang w:val="nn-NO"/>
        </w:rPr>
        <w:t>gjeve</w:t>
      </w:r>
      <w:r w:rsidR="005E181B" w:rsidRPr="00A0391B">
        <w:rPr>
          <w:rStyle w:val="BrdtekstTegn"/>
          <w:szCs w:val="22"/>
          <w:lang w:val="nn-NO"/>
        </w:rPr>
        <w:t xml:space="preserve"> </w:t>
      </w:r>
      <w:r w:rsidR="005553DB" w:rsidRPr="00A0391B">
        <w:rPr>
          <w:rStyle w:val="BrdtekstTegn"/>
          <w:szCs w:val="22"/>
          <w:lang w:val="nn-NO"/>
        </w:rPr>
        <w:t xml:space="preserve">med </w:t>
      </w:r>
      <w:r w:rsidR="00205CA6">
        <w:rPr>
          <w:rStyle w:val="BrdtekstTegn"/>
          <w:szCs w:val="22"/>
          <w:lang w:val="nn-NO"/>
        </w:rPr>
        <w:t xml:space="preserve">ei </w:t>
      </w:r>
      <w:r w:rsidR="005553DB" w:rsidRPr="00A0391B">
        <w:rPr>
          <w:rStyle w:val="BrdtekstTegn"/>
          <w:szCs w:val="22"/>
          <w:lang w:val="nn-NO"/>
        </w:rPr>
        <w:t>særskil</w:t>
      </w:r>
      <w:r w:rsidR="00205CA6">
        <w:rPr>
          <w:rStyle w:val="BrdtekstTegn"/>
          <w:szCs w:val="22"/>
          <w:lang w:val="nn-NO"/>
        </w:rPr>
        <w:t>d</w:t>
      </w:r>
      <w:r w:rsidR="005553DB" w:rsidRPr="00A0391B">
        <w:rPr>
          <w:rStyle w:val="BrdtekstTegn"/>
          <w:szCs w:val="22"/>
          <w:lang w:val="nn-NO"/>
        </w:rPr>
        <w:t xml:space="preserve"> </w:t>
      </w:r>
      <w:r w:rsidR="009043F7">
        <w:rPr>
          <w:rStyle w:val="BrdtekstTegn"/>
          <w:szCs w:val="22"/>
          <w:lang w:val="nn-NO"/>
        </w:rPr>
        <w:t xml:space="preserve">fordeling </w:t>
      </w:r>
      <w:r w:rsidR="001378F6">
        <w:rPr>
          <w:rStyle w:val="BrdtekstTegn"/>
          <w:szCs w:val="22"/>
          <w:lang w:val="nn-NO"/>
        </w:rPr>
        <w:t xml:space="preserve">på post 60 </w:t>
      </w:r>
      <w:r w:rsidR="001378F6">
        <w:rPr>
          <w:rStyle w:val="BrdtekstTegn"/>
          <w:i/>
          <w:iCs/>
          <w:szCs w:val="22"/>
          <w:lang w:val="nn-NO"/>
        </w:rPr>
        <w:t xml:space="preserve">Innbyggjartilskot </w:t>
      </w:r>
      <w:r w:rsidR="005553DB">
        <w:rPr>
          <w:rStyle w:val="BrdtekstTegn"/>
          <w:szCs w:val="22"/>
          <w:lang w:val="nn-NO"/>
        </w:rPr>
        <w:t>i revidert nasjonalbudsjett eller tidlegare</w:t>
      </w:r>
      <w:r w:rsidR="00D07FD5">
        <w:rPr>
          <w:rStyle w:val="BrdtekstTegn"/>
          <w:szCs w:val="22"/>
          <w:lang w:val="nn-NO"/>
        </w:rPr>
        <w:t>.</w:t>
      </w:r>
      <w:r w:rsidR="009043F7">
        <w:rPr>
          <w:rStyle w:val="BrdtekstTegn"/>
          <w:szCs w:val="22"/>
          <w:lang w:val="nn-NO"/>
        </w:rPr>
        <w:t xml:space="preserve"> </w:t>
      </w:r>
      <w:r w:rsidR="009826E7">
        <w:rPr>
          <w:rStyle w:val="BrdtekstTegn"/>
          <w:szCs w:val="22"/>
          <w:lang w:val="nn-NO"/>
        </w:rPr>
        <w:t>Tala for Risør og Tvedestrand kommun</w:t>
      </w:r>
      <w:r w:rsidR="00332346">
        <w:rPr>
          <w:rStyle w:val="BrdtekstTegn"/>
          <w:szCs w:val="22"/>
          <w:lang w:val="nn-NO"/>
        </w:rPr>
        <w:t>ar</w:t>
      </w:r>
      <w:r w:rsidR="009826E7">
        <w:rPr>
          <w:rStyle w:val="BrdtekstTegn"/>
          <w:szCs w:val="22"/>
          <w:lang w:val="nn-NO"/>
        </w:rPr>
        <w:t xml:space="preserve"> er korrigert</w:t>
      </w:r>
      <w:r w:rsidR="00332346">
        <w:rPr>
          <w:rStyle w:val="BrdtekstTegn"/>
          <w:szCs w:val="22"/>
          <w:lang w:val="nn-NO"/>
        </w:rPr>
        <w:t>e</w:t>
      </w:r>
      <w:r w:rsidR="009826E7">
        <w:rPr>
          <w:rStyle w:val="BrdtekstTegn"/>
          <w:szCs w:val="22"/>
          <w:lang w:val="nn-NO"/>
        </w:rPr>
        <w:t xml:space="preserve"> for grenseendringar frå 1. januar 2025.</w:t>
      </w:r>
    </w:p>
    <w:p w14:paraId="25CF523D" w14:textId="77777777" w:rsidR="00181EF7" w:rsidRDefault="00181EF7" w:rsidP="00B27EE3">
      <w:pPr>
        <w:rPr>
          <w:rStyle w:val="BrdtekstTegn"/>
          <w:szCs w:val="22"/>
          <w:lang w:val="nn-NO"/>
        </w:rPr>
      </w:pPr>
    </w:p>
    <w:p w14:paraId="50A5A8E9" w14:textId="32EC97D0" w:rsidR="00BF23C7" w:rsidRDefault="003111DD" w:rsidP="001F1A97">
      <w:pPr>
        <w:rPr>
          <w:rStyle w:val="BrdtekstTegn"/>
          <w:szCs w:val="22"/>
          <w:lang w:val="nn-NO"/>
        </w:rPr>
      </w:pPr>
      <w:r>
        <w:rPr>
          <w:rStyle w:val="BrdtekstTegn"/>
          <w:szCs w:val="22"/>
          <w:lang w:val="nn-NO"/>
        </w:rPr>
        <w:t>D</w:t>
      </w:r>
      <w:r w:rsidR="00087F77">
        <w:rPr>
          <w:rStyle w:val="BrdtekstTegn"/>
          <w:szCs w:val="22"/>
          <w:lang w:val="nn-NO"/>
        </w:rPr>
        <w:t xml:space="preserve">et </w:t>
      </w:r>
      <w:r>
        <w:rPr>
          <w:rStyle w:val="BrdtekstTegn"/>
          <w:szCs w:val="22"/>
          <w:lang w:val="nn-NO"/>
        </w:rPr>
        <w:t xml:space="preserve">er </w:t>
      </w:r>
      <w:r w:rsidR="00087F77">
        <w:rPr>
          <w:rStyle w:val="BrdtekstTegn"/>
          <w:szCs w:val="22"/>
          <w:lang w:val="nn-NO"/>
        </w:rPr>
        <w:t>ikkje korrigert for</w:t>
      </w:r>
      <w:r>
        <w:rPr>
          <w:rStyle w:val="BrdtekstTegn"/>
          <w:szCs w:val="22"/>
          <w:lang w:val="nn-NO"/>
        </w:rPr>
        <w:t xml:space="preserve"> satsingar innanfor veksten i frie inntekter utover dette</w:t>
      </w:r>
      <w:r w:rsidR="00087F77">
        <w:rPr>
          <w:rStyle w:val="BrdtekstTegn"/>
          <w:szCs w:val="22"/>
          <w:lang w:val="nn-NO"/>
        </w:rPr>
        <w:t>.</w:t>
      </w:r>
      <w:r w:rsidR="001F1A97" w:rsidRPr="001F1A97">
        <w:rPr>
          <w:rStyle w:val="BrdtekstTegn"/>
          <w:szCs w:val="22"/>
          <w:lang w:val="nn-NO"/>
        </w:rPr>
        <w:t xml:space="preserve"> </w:t>
      </w:r>
    </w:p>
    <w:p w14:paraId="3988CB59" w14:textId="4FEDE56E" w:rsidR="00394746" w:rsidRDefault="00394746" w:rsidP="001F1A97">
      <w:pPr>
        <w:rPr>
          <w:rStyle w:val="BrdtekstTegn"/>
          <w:szCs w:val="22"/>
          <w:lang w:val="nn-NO"/>
        </w:rPr>
      </w:pPr>
    </w:p>
    <w:p w14:paraId="698B76E5" w14:textId="382E02FF" w:rsidR="00B27EE3" w:rsidRPr="000467E1" w:rsidRDefault="00B27EE3" w:rsidP="00082387">
      <w:pPr>
        <w:pStyle w:val="Overskrift3"/>
        <w:numPr>
          <w:ilvl w:val="0"/>
          <w:numId w:val="0"/>
        </w:numPr>
        <w:rPr>
          <w:sz w:val="24"/>
          <w:lang w:val="nn-NO"/>
        </w:rPr>
      </w:pPr>
      <w:r w:rsidRPr="000467E1">
        <w:rPr>
          <w:sz w:val="24"/>
          <w:lang w:val="nn-NO"/>
        </w:rPr>
        <w:t xml:space="preserve">Kolonne 1 – </w:t>
      </w:r>
      <w:r w:rsidR="0044430B" w:rsidRPr="000467E1">
        <w:rPr>
          <w:sz w:val="24"/>
          <w:lang w:val="nn-NO"/>
        </w:rPr>
        <w:t>Anslag på f</w:t>
      </w:r>
      <w:r w:rsidR="00E16BAE" w:rsidRPr="000467E1">
        <w:rPr>
          <w:sz w:val="24"/>
          <w:lang w:val="nn-NO"/>
        </w:rPr>
        <w:t xml:space="preserve">rie inntekter i </w:t>
      </w:r>
      <w:r w:rsidR="00BC10A4" w:rsidRPr="000467E1">
        <w:rPr>
          <w:sz w:val="24"/>
          <w:lang w:val="nn-NO"/>
        </w:rPr>
        <w:t>20</w:t>
      </w:r>
      <w:r w:rsidR="005553DB">
        <w:rPr>
          <w:sz w:val="24"/>
          <w:lang w:val="nn-NO"/>
        </w:rPr>
        <w:t>2</w:t>
      </w:r>
      <w:r w:rsidR="001E3242">
        <w:rPr>
          <w:sz w:val="24"/>
          <w:lang w:val="nn-NO"/>
        </w:rPr>
        <w:t>4</w:t>
      </w:r>
    </w:p>
    <w:p w14:paraId="265D2594" w14:textId="31FE2AF8" w:rsidR="00B27EE3" w:rsidRPr="004439EF" w:rsidRDefault="00B27EE3" w:rsidP="00B27EE3">
      <w:pPr>
        <w:rPr>
          <w:szCs w:val="22"/>
          <w:lang w:val="nn-NO"/>
        </w:rPr>
      </w:pPr>
      <w:r w:rsidRPr="000467E1">
        <w:rPr>
          <w:szCs w:val="22"/>
          <w:lang w:val="nn-NO"/>
        </w:rPr>
        <w:t>Kolon</w:t>
      </w:r>
      <w:r w:rsidR="00E16BAE" w:rsidRPr="000467E1">
        <w:rPr>
          <w:szCs w:val="22"/>
          <w:lang w:val="nn-NO"/>
        </w:rPr>
        <w:t>ne 1</w:t>
      </w:r>
      <w:r w:rsidR="00E16BAE" w:rsidRPr="004439EF">
        <w:rPr>
          <w:szCs w:val="22"/>
          <w:lang w:val="nn-NO"/>
        </w:rPr>
        <w:t xml:space="preserve"> viser </w:t>
      </w:r>
      <w:r w:rsidR="0044430B" w:rsidRPr="004439EF">
        <w:rPr>
          <w:szCs w:val="22"/>
          <w:lang w:val="nn-NO"/>
        </w:rPr>
        <w:t>anslag på</w:t>
      </w:r>
      <w:r w:rsidR="009C4353">
        <w:rPr>
          <w:szCs w:val="22"/>
          <w:lang w:val="nn-NO"/>
        </w:rPr>
        <w:t xml:space="preserve"> rek</w:t>
      </w:r>
      <w:r w:rsidR="00022617" w:rsidRPr="004439EF">
        <w:rPr>
          <w:szCs w:val="22"/>
          <w:lang w:val="nn-NO"/>
        </w:rPr>
        <w:t>n</w:t>
      </w:r>
      <w:r w:rsidR="009C4353">
        <w:rPr>
          <w:szCs w:val="22"/>
          <w:lang w:val="nn-NO"/>
        </w:rPr>
        <w:t>e</w:t>
      </w:r>
      <w:r w:rsidR="00022617" w:rsidRPr="004439EF">
        <w:rPr>
          <w:szCs w:val="22"/>
          <w:lang w:val="nn-NO"/>
        </w:rPr>
        <w:t>skap</w:t>
      </w:r>
      <w:r w:rsidR="0044430B" w:rsidRPr="004439EF">
        <w:rPr>
          <w:szCs w:val="22"/>
          <w:lang w:val="nn-NO"/>
        </w:rPr>
        <w:t xml:space="preserve"> </w:t>
      </w:r>
      <w:r w:rsidR="006E12C0">
        <w:rPr>
          <w:szCs w:val="22"/>
          <w:lang w:val="nn-NO"/>
        </w:rPr>
        <w:t xml:space="preserve">for </w:t>
      </w:r>
      <w:r w:rsidR="00E16BAE" w:rsidRPr="004439EF">
        <w:rPr>
          <w:szCs w:val="22"/>
          <w:lang w:val="nn-NO"/>
        </w:rPr>
        <w:t xml:space="preserve">frie inntekter i </w:t>
      </w:r>
      <w:r w:rsidR="004E03A8" w:rsidRPr="004439EF">
        <w:rPr>
          <w:szCs w:val="22"/>
          <w:lang w:val="nn-NO"/>
        </w:rPr>
        <w:t>20</w:t>
      </w:r>
      <w:r w:rsidR="00107A6B">
        <w:rPr>
          <w:szCs w:val="22"/>
          <w:lang w:val="nn-NO"/>
        </w:rPr>
        <w:t>2</w:t>
      </w:r>
      <w:r w:rsidR="001E3242">
        <w:rPr>
          <w:szCs w:val="22"/>
          <w:lang w:val="nn-NO"/>
        </w:rPr>
        <w:t>4</w:t>
      </w:r>
      <w:r w:rsidRPr="004439EF">
        <w:rPr>
          <w:szCs w:val="22"/>
          <w:lang w:val="nn-NO"/>
        </w:rPr>
        <w:t xml:space="preserve">. </w:t>
      </w:r>
      <w:r w:rsidR="0044430B" w:rsidRPr="004439EF">
        <w:rPr>
          <w:szCs w:val="22"/>
          <w:lang w:val="nn-NO"/>
        </w:rPr>
        <w:t xml:space="preserve">Anslag på </w:t>
      </w:r>
      <w:r w:rsidR="009C4353">
        <w:rPr>
          <w:szCs w:val="22"/>
          <w:lang w:val="nn-NO"/>
        </w:rPr>
        <w:t xml:space="preserve">rammetilskotet til </w:t>
      </w:r>
      <w:r w:rsidR="0044430B" w:rsidRPr="004439EF">
        <w:rPr>
          <w:szCs w:val="22"/>
          <w:lang w:val="nn-NO"/>
        </w:rPr>
        <w:t>kommun</w:t>
      </w:r>
      <w:r w:rsidR="009C4353">
        <w:rPr>
          <w:szCs w:val="22"/>
          <w:lang w:val="nn-NO"/>
        </w:rPr>
        <w:t>a</w:t>
      </w:r>
      <w:r w:rsidR="0044430B" w:rsidRPr="004439EF">
        <w:rPr>
          <w:szCs w:val="22"/>
          <w:lang w:val="nn-NO"/>
        </w:rPr>
        <w:t>ne</w:t>
      </w:r>
      <w:r w:rsidR="009C4353">
        <w:rPr>
          <w:szCs w:val="22"/>
          <w:lang w:val="nn-NO"/>
        </w:rPr>
        <w:t xml:space="preserve">, eksklusive </w:t>
      </w:r>
      <w:r w:rsidR="001D1B4C">
        <w:rPr>
          <w:szCs w:val="22"/>
          <w:lang w:val="nn-NO"/>
        </w:rPr>
        <w:t>skatte</w:t>
      </w:r>
      <w:r w:rsidR="009C4353">
        <w:rPr>
          <w:szCs w:val="22"/>
          <w:lang w:val="nn-NO"/>
        </w:rPr>
        <w:t>utjamn</w:t>
      </w:r>
      <w:r w:rsidR="001D1B4C">
        <w:rPr>
          <w:szCs w:val="22"/>
          <w:lang w:val="nn-NO"/>
        </w:rPr>
        <w:t>ing</w:t>
      </w:r>
      <w:r w:rsidR="00C0546D">
        <w:rPr>
          <w:szCs w:val="22"/>
          <w:lang w:val="nn-NO"/>
        </w:rPr>
        <w:t>a</w:t>
      </w:r>
      <w:r w:rsidR="009C4353">
        <w:rPr>
          <w:szCs w:val="22"/>
          <w:lang w:val="nn-NO"/>
        </w:rPr>
        <w:t>, er henta</w:t>
      </w:r>
      <w:r w:rsidR="0044430B" w:rsidRPr="004439EF">
        <w:rPr>
          <w:szCs w:val="22"/>
          <w:lang w:val="nn-NO"/>
        </w:rPr>
        <w:t xml:space="preserve"> fr</w:t>
      </w:r>
      <w:r w:rsidR="009C4353">
        <w:rPr>
          <w:szCs w:val="22"/>
          <w:lang w:val="nn-NO"/>
        </w:rPr>
        <w:t>å</w:t>
      </w:r>
      <w:r w:rsidR="0044430B" w:rsidRPr="004439EF">
        <w:rPr>
          <w:szCs w:val="22"/>
          <w:lang w:val="nn-NO"/>
        </w:rPr>
        <w:t xml:space="preserve"> </w:t>
      </w:r>
      <w:r w:rsidR="00107A6B">
        <w:rPr>
          <w:szCs w:val="22"/>
          <w:lang w:val="nn-NO"/>
        </w:rPr>
        <w:t>r</w:t>
      </w:r>
      <w:r w:rsidR="00923BC2">
        <w:rPr>
          <w:szCs w:val="22"/>
          <w:lang w:val="nn-NO"/>
        </w:rPr>
        <w:t>evidert nasjonalbudsjett</w:t>
      </w:r>
      <w:r w:rsidR="004B0520">
        <w:rPr>
          <w:szCs w:val="22"/>
          <w:lang w:val="nn-NO"/>
        </w:rPr>
        <w:t xml:space="preserve"> </w:t>
      </w:r>
      <w:r w:rsidR="00184D8A">
        <w:rPr>
          <w:szCs w:val="22"/>
          <w:lang w:val="nn-NO"/>
        </w:rPr>
        <w:t>20</w:t>
      </w:r>
      <w:r w:rsidR="00107A6B">
        <w:rPr>
          <w:szCs w:val="22"/>
          <w:lang w:val="nn-NO"/>
        </w:rPr>
        <w:t>2</w:t>
      </w:r>
      <w:r w:rsidR="001E3242">
        <w:rPr>
          <w:szCs w:val="22"/>
          <w:lang w:val="nn-NO"/>
        </w:rPr>
        <w:t>4</w:t>
      </w:r>
      <w:r w:rsidR="001D1B4C">
        <w:rPr>
          <w:szCs w:val="22"/>
          <w:lang w:val="nn-NO"/>
        </w:rPr>
        <w:t>.</w:t>
      </w:r>
      <w:r w:rsidR="00107A6B">
        <w:rPr>
          <w:szCs w:val="22"/>
          <w:lang w:val="nn-NO"/>
        </w:rPr>
        <w:t xml:space="preserve"> </w:t>
      </w:r>
      <w:r w:rsidR="009C4353">
        <w:rPr>
          <w:szCs w:val="22"/>
          <w:lang w:val="nn-NO"/>
        </w:rPr>
        <w:t xml:space="preserve">Skatteinntektene </w:t>
      </w:r>
      <w:r w:rsidR="0044430B" w:rsidRPr="004439EF">
        <w:rPr>
          <w:szCs w:val="22"/>
          <w:lang w:val="nn-NO"/>
        </w:rPr>
        <w:t>er framskr</w:t>
      </w:r>
      <w:r w:rsidR="009C4353">
        <w:rPr>
          <w:szCs w:val="22"/>
          <w:lang w:val="nn-NO"/>
        </w:rPr>
        <w:t>i</w:t>
      </w:r>
      <w:r w:rsidR="0044430B" w:rsidRPr="004439EF">
        <w:rPr>
          <w:szCs w:val="22"/>
          <w:lang w:val="nn-NO"/>
        </w:rPr>
        <w:t>v</w:t>
      </w:r>
      <w:r w:rsidR="001054D7">
        <w:rPr>
          <w:szCs w:val="22"/>
          <w:lang w:val="nn-NO"/>
        </w:rPr>
        <w:t>n</w:t>
      </w:r>
      <w:r w:rsidR="0044430B" w:rsidRPr="004439EF">
        <w:rPr>
          <w:szCs w:val="22"/>
          <w:lang w:val="nn-NO"/>
        </w:rPr>
        <w:t xml:space="preserve">e i samsvar med skatteanslaget for </w:t>
      </w:r>
      <w:r w:rsidR="004E03A8" w:rsidRPr="004439EF">
        <w:rPr>
          <w:szCs w:val="22"/>
          <w:lang w:val="nn-NO"/>
        </w:rPr>
        <w:t>20</w:t>
      </w:r>
      <w:r w:rsidR="00107A6B">
        <w:rPr>
          <w:szCs w:val="22"/>
          <w:lang w:val="nn-NO"/>
        </w:rPr>
        <w:t>2</w:t>
      </w:r>
      <w:r w:rsidR="001E3242">
        <w:rPr>
          <w:szCs w:val="22"/>
          <w:lang w:val="nn-NO"/>
        </w:rPr>
        <w:t>4</w:t>
      </w:r>
      <w:r w:rsidR="0044430B" w:rsidRPr="004439EF">
        <w:rPr>
          <w:szCs w:val="22"/>
          <w:lang w:val="nn-NO"/>
        </w:rPr>
        <w:t xml:space="preserve"> i </w:t>
      </w:r>
      <w:r w:rsidR="00107A6B">
        <w:rPr>
          <w:szCs w:val="22"/>
          <w:lang w:val="nn-NO"/>
        </w:rPr>
        <w:t>s</w:t>
      </w:r>
      <w:r w:rsidR="00921690">
        <w:rPr>
          <w:szCs w:val="22"/>
          <w:lang w:val="nn-NO"/>
        </w:rPr>
        <w:t>tatsbudsjettet</w:t>
      </w:r>
      <w:r w:rsidR="0044430B" w:rsidRPr="004439EF">
        <w:rPr>
          <w:szCs w:val="22"/>
          <w:lang w:val="nn-NO"/>
        </w:rPr>
        <w:t xml:space="preserve"> </w:t>
      </w:r>
      <w:r w:rsidR="00107A6B">
        <w:rPr>
          <w:szCs w:val="22"/>
          <w:lang w:val="nn-NO"/>
        </w:rPr>
        <w:t xml:space="preserve">for </w:t>
      </w:r>
      <w:r w:rsidR="004E03A8" w:rsidRPr="004439EF">
        <w:rPr>
          <w:szCs w:val="22"/>
          <w:lang w:val="nn-NO"/>
        </w:rPr>
        <w:t>20</w:t>
      </w:r>
      <w:r w:rsidR="0044054B">
        <w:rPr>
          <w:szCs w:val="22"/>
          <w:lang w:val="nn-NO"/>
        </w:rPr>
        <w:t>2</w:t>
      </w:r>
      <w:r w:rsidR="001E3242">
        <w:rPr>
          <w:szCs w:val="22"/>
          <w:lang w:val="nn-NO"/>
        </w:rPr>
        <w:t>5</w:t>
      </w:r>
      <w:r w:rsidR="006C5EC2" w:rsidRPr="004439EF">
        <w:rPr>
          <w:szCs w:val="22"/>
          <w:lang w:val="nn-NO"/>
        </w:rPr>
        <w:t>,</w:t>
      </w:r>
      <w:r w:rsidR="0044430B" w:rsidRPr="004439EF">
        <w:rPr>
          <w:szCs w:val="22"/>
          <w:lang w:val="nn-NO"/>
        </w:rPr>
        <w:t xml:space="preserve"> </w:t>
      </w:r>
      <w:r w:rsidR="005D6AE4">
        <w:rPr>
          <w:szCs w:val="22"/>
          <w:lang w:val="nn-NO"/>
        </w:rPr>
        <w:t>med lik vekst for alle kommunar</w:t>
      </w:r>
      <w:r w:rsidR="00993414">
        <w:rPr>
          <w:szCs w:val="22"/>
          <w:lang w:val="nn-NO"/>
        </w:rPr>
        <w:t xml:space="preserve"> og innbyggjartal per 1.1.20</w:t>
      </w:r>
      <w:r w:rsidR="00107A6B">
        <w:rPr>
          <w:szCs w:val="22"/>
          <w:lang w:val="nn-NO"/>
        </w:rPr>
        <w:t>2</w:t>
      </w:r>
      <w:r w:rsidR="001E3242">
        <w:rPr>
          <w:szCs w:val="22"/>
          <w:lang w:val="nn-NO"/>
        </w:rPr>
        <w:t>4</w:t>
      </w:r>
      <w:r w:rsidR="0044430B" w:rsidRPr="004439EF">
        <w:rPr>
          <w:szCs w:val="22"/>
          <w:lang w:val="nn-NO"/>
        </w:rPr>
        <w:t>.</w:t>
      </w:r>
      <w:r w:rsidR="00022617" w:rsidRPr="004439EF">
        <w:rPr>
          <w:szCs w:val="22"/>
          <w:lang w:val="nn-NO"/>
        </w:rPr>
        <w:t xml:space="preserve"> </w:t>
      </w:r>
    </w:p>
    <w:p w14:paraId="5E77784E" w14:textId="2276097C" w:rsidR="00B27EE3" w:rsidRPr="00167511" w:rsidRDefault="00B27EE3" w:rsidP="00082387">
      <w:pPr>
        <w:pStyle w:val="Overskrift3"/>
        <w:numPr>
          <w:ilvl w:val="0"/>
          <w:numId w:val="0"/>
        </w:numPr>
        <w:rPr>
          <w:sz w:val="24"/>
          <w:lang w:val="nn-NO"/>
        </w:rPr>
      </w:pPr>
      <w:r w:rsidRPr="00167511">
        <w:rPr>
          <w:sz w:val="24"/>
          <w:lang w:val="nn-NO"/>
        </w:rPr>
        <w:t xml:space="preserve">Kolonne 2 – </w:t>
      </w:r>
      <w:r w:rsidR="0044430B" w:rsidRPr="00167511">
        <w:rPr>
          <w:sz w:val="24"/>
          <w:lang w:val="nn-NO"/>
        </w:rPr>
        <w:t>Anslag på o</w:t>
      </w:r>
      <w:r w:rsidRPr="00167511">
        <w:rPr>
          <w:sz w:val="24"/>
          <w:lang w:val="nn-NO"/>
        </w:rPr>
        <w:t>ppg</w:t>
      </w:r>
      <w:r w:rsidR="004C402E" w:rsidRPr="00167511">
        <w:rPr>
          <w:sz w:val="24"/>
          <w:lang w:val="nn-NO"/>
        </w:rPr>
        <w:t>å</w:t>
      </w:r>
      <w:r w:rsidRPr="00167511">
        <w:rPr>
          <w:sz w:val="24"/>
          <w:lang w:val="nn-NO"/>
        </w:rPr>
        <w:t>ve</w:t>
      </w:r>
      <w:r w:rsidR="0044430B" w:rsidRPr="00167511">
        <w:rPr>
          <w:sz w:val="24"/>
          <w:lang w:val="nn-NO"/>
        </w:rPr>
        <w:t xml:space="preserve">korrigerte frie inntekter i </w:t>
      </w:r>
      <w:r w:rsidR="004E03A8" w:rsidRPr="00167511">
        <w:rPr>
          <w:sz w:val="24"/>
          <w:lang w:val="nn-NO"/>
        </w:rPr>
        <w:t>20</w:t>
      </w:r>
      <w:r w:rsidR="00107A6B">
        <w:rPr>
          <w:sz w:val="24"/>
          <w:lang w:val="nn-NO"/>
        </w:rPr>
        <w:t>2</w:t>
      </w:r>
      <w:r w:rsidR="001E3242">
        <w:rPr>
          <w:sz w:val="24"/>
          <w:lang w:val="nn-NO"/>
        </w:rPr>
        <w:t>4</w:t>
      </w:r>
    </w:p>
    <w:p w14:paraId="284F2480" w14:textId="4308C92C" w:rsidR="00B27EE3" w:rsidRPr="004439EF" w:rsidRDefault="00F86782" w:rsidP="00B27EE3">
      <w:pPr>
        <w:rPr>
          <w:szCs w:val="22"/>
          <w:lang w:val="nn-NO"/>
        </w:rPr>
      </w:pPr>
      <w:r>
        <w:rPr>
          <w:szCs w:val="22"/>
          <w:lang w:val="nn-NO"/>
        </w:rPr>
        <w:t>Frie inntekter</w:t>
      </w:r>
      <w:r w:rsidRPr="00167511">
        <w:rPr>
          <w:szCs w:val="22"/>
          <w:lang w:val="nn-NO"/>
        </w:rPr>
        <w:t xml:space="preserve"> </w:t>
      </w:r>
      <w:r w:rsidR="00022617" w:rsidRPr="00167511">
        <w:rPr>
          <w:szCs w:val="22"/>
          <w:lang w:val="nn-NO"/>
        </w:rPr>
        <w:t>i kolonne 2 er</w:t>
      </w:r>
      <w:r w:rsidR="00022617" w:rsidRPr="004439EF">
        <w:rPr>
          <w:szCs w:val="22"/>
          <w:lang w:val="nn-NO"/>
        </w:rPr>
        <w:t xml:space="preserve"> anslag på re</w:t>
      </w:r>
      <w:r w:rsidR="004C402E">
        <w:rPr>
          <w:szCs w:val="22"/>
          <w:lang w:val="nn-NO"/>
        </w:rPr>
        <w:t>k</w:t>
      </w:r>
      <w:r w:rsidR="00022617" w:rsidRPr="004439EF">
        <w:rPr>
          <w:szCs w:val="22"/>
          <w:lang w:val="nn-NO"/>
        </w:rPr>
        <w:t>n</w:t>
      </w:r>
      <w:r w:rsidR="004C402E">
        <w:rPr>
          <w:szCs w:val="22"/>
          <w:lang w:val="nn-NO"/>
        </w:rPr>
        <w:t>e</w:t>
      </w:r>
      <w:r w:rsidR="00022617" w:rsidRPr="004439EF">
        <w:rPr>
          <w:szCs w:val="22"/>
          <w:lang w:val="nn-NO"/>
        </w:rPr>
        <w:t>skap</w:t>
      </w:r>
      <w:r w:rsidR="00B27EE3" w:rsidRPr="004439EF">
        <w:rPr>
          <w:szCs w:val="22"/>
          <w:lang w:val="nn-NO"/>
        </w:rPr>
        <w:t xml:space="preserve"> korrigert for oppg</w:t>
      </w:r>
      <w:r w:rsidR="004C402E">
        <w:rPr>
          <w:szCs w:val="22"/>
          <w:lang w:val="nn-NO"/>
        </w:rPr>
        <w:t>å</w:t>
      </w:r>
      <w:r w:rsidR="00B27EE3" w:rsidRPr="004439EF">
        <w:rPr>
          <w:szCs w:val="22"/>
          <w:lang w:val="nn-NO"/>
        </w:rPr>
        <w:t>veendring</w:t>
      </w:r>
      <w:r w:rsidR="004C402E">
        <w:rPr>
          <w:szCs w:val="22"/>
          <w:lang w:val="nn-NO"/>
        </w:rPr>
        <w:t>a</w:t>
      </w:r>
      <w:r w:rsidR="00B27EE3" w:rsidRPr="004439EF">
        <w:rPr>
          <w:szCs w:val="22"/>
          <w:lang w:val="nn-NO"/>
        </w:rPr>
        <w:t>r, regelendring</w:t>
      </w:r>
      <w:r w:rsidR="004C402E">
        <w:rPr>
          <w:szCs w:val="22"/>
          <w:lang w:val="nn-NO"/>
        </w:rPr>
        <w:t>a</w:t>
      </w:r>
      <w:r w:rsidR="00B27EE3" w:rsidRPr="004439EF">
        <w:rPr>
          <w:szCs w:val="22"/>
          <w:lang w:val="nn-NO"/>
        </w:rPr>
        <w:t>r og innlemming av ø</w:t>
      </w:r>
      <w:r w:rsidR="004C402E">
        <w:rPr>
          <w:szCs w:val="22"/>
          <w:lang w:val="nn-NO"/>
        </w:rPr>
        <w:t>y</w:t>
      </w:r>
      <w:r w:rsidR="00B27EE3" w:rsidRPr="004439EF">
        <w:rPr>
          <w:szCs w:val="22"/>
          <w:lang w:val="nn-NO"/>
        </w:rPr>
        <w:t>remerk</w:t>
      </w:r>
      <w:r w:rsidR="001054D7">
        <w:rPr>
          <w:szCs w:val="22"/>
          <w:lang w:val="nn-NO"/>
        </w:rPr>
        <w:t>te</w:t>
      </w:r>
      <w:r w:rsidR="00B27EE3" w:rsidRPr="004439EF">
        <w:rPr>
          <w:szCs w:val="22"/>
          <w:lang w:val="nn-NO"/>
        </w:rPr>
        <w:t xml:space="preserve"> tilsk</w:t>
      </w:r>
      <w:r w:rsidR="004C402E">
        <w:rPr>
          <w:szCs w:val="22"/>
          <w:lang w:val="nn-NO"/>
        </w:rPr>
        <w:t>ot</w:t>
      </w:r>
      <w:r w:rsidR="00B27EE3" w:rsidRPr="004439EF">
        <w:rPr>
          <w:szCs w:val="22"/>
          <w:lang w:val="nn-NO"/>
        </w:rPr>
        <w:t>.</w:t>
      </w:r>
      <w:r w:rsidR="00107A6B">
        <w:rPr>
          <w:szCs w:val="22"/>
          <w:lang w:val="nn-NO"/>
        </w:rPr>
        <w:t xml:space="preserve"> </w:t>
      </w:r>
      <w:r w:rsidR="00022617" w:rsidRPr="004439EF">
        <w:rPr>
          <w:szCs w:val="22"/>
          <w:lang w:val="nn-NO"/>
        </w:rPr>
        <w:t xml:space="preserve">Det </w:t>
      </w:r>
      <w:r w:rsidR="000D2CF0">
        <w:rPr>
          <w:szCs w:val="22"/>
          <w:lang w:val="nn-NO"/>
        </w:rPr>
        <w:t xml:space="preserve">er teke </w:t>
      </w:r>
      <w:r w:rsidR="00022617" w:rsidRPr="004439EF">
        <w:rPr>
          <w:szCs w:val="22"/>
          <w:lang w:val="nn-NO"/>
        </w:rPr>
        <w:t xml:space="preserve">utgangspunkt i det same </w:t>
      </w:r>
      <w:r w:rsidR="00107A6B">
        <w:rPr>
          <w:szCs w:val="22"/>
          <w:lang w:val="nn-NO"/>
        </w:rPr>
        <w:t>skatte</w:t>
      </w:r>
      <w:r w:rsidR="00022617" w:rsidRPr="004439EF">
        <w:rPr>
          <w:szCs w:val="22"/>
          <w:lang w:val="nn-NO"/>
        </w:rPr>
        <w:t xml:space="preserve">anslaget som i kolonne 1. </w:t>
      </w:r>
      <w:r w:rsidR="009650C3" w:rsidRPr="00F4757C">
        <w:rPr>
          <w:szCs w:val="22"/>
          <w:lang w:val="nn-NO"/>
        </w:rPr>
        <w:t>Oppgåveendringane er omtalt</w:t>
      </w:r>
      <w:r w:rsidR="009650C3">
        <w:rPr>
          <w:szCs w:val="22"/>
          <w:lang w:val="nn-NO"/>
        </w:rPr>
        <w:t>e</w:t>
      </w:r>
      <w:r w:rsidR="009650C3" w:rsidRPr="00F4757C">
        <w:rPr>
          <w:szCs w:val="22"/>
          <w:lang w:val="nn-NO"/>
        </w:rPr>
        <w:t xml:space="preserve"> nærare i </w:t>
      </w:r>
      <w:r w:rsidR="009650C3">
        <w:rPr>
          <w:szCs w:val="22"/>
          <w:lang w:val="nn-NO"/>
        </w:rPr>
        <w:t>innleiingsteksten til Grønt hefte og Prop. 1 S (202</w:t>
      </w:r>
      <w:r w:rsidR="001E3242">
        <w:rPr>
          <w:szCs w:val="22"/>
          <w:lang w:val="nn-NO"/>
        </w:rPr>
        <w:t>4</w:t>
      </w:r>
      <w:r w:rsidR="009650C3">
        <w:rPr>
          <w:szCs w:val="22"/>
          <w:lang w:val="nn-NO"/>
        </w:rPr>
        <w:t>–202</w:t>
      </w:r>
      <w:r w:rsidR="001E3242">
        <w:rPr>
          <w:szCs w:val="22"/>
          <w:lang w:val="nn-NO"/>
        </w:rPr>
        <w:t>5</w:t>
      </w:r>
      <w:r w:rsidR="009650C3">
        <w:rPr>
          <w:szCs w:val="22"/>
          <w:lang w:val="nn-NO"/>
        </w:rPr>
        <w:t>) for Kommunal- og distriktsdepartementet.</w:t>
      </w:r>
    </w:p>
    <w:p w14:paraId="7F380602" w14:textId="68A0D615" w:rsidR="00B27EE3" w:rsidRPr="00167511" w:rsidRDefault="007C423D" w:rsidP="00082387">
      <w:pPr>
        <w:pStyle w:val="Overskrift3"/>
        <w:numPr>
          <w:ilvl w:val="0"/>
          <w:numId w:val="0"/>
        </w:numPr>
        <w:rPr>
          <w:sz w:val="24"/>
          <w:lang w:val="nn-NO"/>
        </w:rPr>
      </w:pPr>
      <w:r w:rsidRPr="00167511">
        <w:rPr>
          <w:sz w:val="24"/>
          <w:lang w:val="nn-NO"/>
        </w:rPr>
        <w:t>Kolo</w:t>
      </w:r>
      <w:r w:rsidR="00B27EE3" w:rsidRPr="00167511">
        <w:rPr>
          <w:sz w:val="24"/>
          <w:lang w:val="nn-NO"/>
        </w:rPr>
        <w:t xml:space="preserve">nne 3 – Anslag på frie inntekter i </w:t>
      </w:r>
      <w:r w:rsidR="004E03A8" w:rsidRPr="00167511">
        <w:rPr>
          <w:sz w:val="24"/>
          <w:lang w:val="nn-NO"/>
        </w:rPr>
        <w:t>20</w:t>
      </w:r>
      <w:r w:rsidR="00E34459">
        <w:rPr>
          <w:sz w:val="24"/>
          <w:lang w:val="nn-NO"/>
        </w:rPr>
        <w:t>2</w:t>
      </w:r>
      <w:r w:rsidR="001E3242">
        <w:rPr>
          <w:sz w:val="24"/>
          <w:lang w:val="nn-NO"/>
        </w:rPr>
        <w:t>5</w:t>
      </w:r>
    </w:p>
    <w:p w14:paraId="234B6DD2" w14:textId="6DBA04EB" w:rsidR="00B27EE3" w:rsidRPr="004439EF" w:rsidRDefault="00B27EE3" w:rsidP="00B27EE3">
      <w:pPr>
        <w:rPr>
          <w:szCs w:val="22"/>
          <w:highlight w:val="yellow"/>
          <w:lang w:val="nn-NO"/>
        </w:rPr>
      </w:pPr>
      <w:r w:rsidRPr="00167511">
        <w:rPr>
          <w:szCs w:val="22"/>
          <w:lang w:val="nn-NO"/>
        </w:rPr>
        <w:t>Kolonne 3 viser</w:t>
      </w:r>
      <w:r w:rsidR="0044430B" w:rsidRPr="00167511">
        <w:rPr>
          <w:szCs w:val="22"/>
          <w:lang w:val="nn-NO"/>
        </w:rPr>
        <w:t xml:space="preserve"> anslag på frie inntekter i </w:t>
      </w:r>
      <w:r w:rsidR="004E03A8" w:rsidRPr="00167511">
        <w:rPr>
          <w:szCs w:val="22"/>
          <w:lang w:val="nn-NO"/>
        </w:rPr>
        <w:t>20</w:t>
      </w:r>
      <w:r w:rsidR="00E34459">
        <w:rPr>
          <w:szCs w:val="22"/>
          <w:lang w:val="nn-NO"/>
        </w:rPr>
        <w:t>2</w:t>
      </w:r>
      <w:r w:rsidR="001E3242">
        <w:rPr>
          <w:szCs w:val="22"/>
          <w:lang w:val="nn-NO"/>
        </w:rPr>
        <w:t>5</w:t>
      </w:r>
      <w:r w:rsidRPr="00167511">
        <w:rPr>
          <w:szCs w:val="22"/>
          <w:lang w:val="nn-NO"/>
        </w:rPr>
        <w:t xml:space="preserve">. Anslag på </w:t>
      </w:r>
      <w:r w:rsidR="00E80A70" w:rsidRPr="00167511">
        <w:rPr>
          <w:szCs w:val="22"/>
          <w:lang w:val="nn-NO"/>
        </w:rPr>
        <w:t xml:space="preserve">rammetilskotet til </w:t>
      </w:r>
      <w:r w:rsidR="00F04274" w:rsidRPr="00167511">
        <w:rPr>
          <w:szCs w:val="22"/>
          <w:lang w:val="nn-NO"/>
        </w:rPr>
        <w:t>k</w:t>
      </w:r>
      <w:r w:rsidRPr="00167511">
        <w:rPr>
          <w:szCs w:val="22"/>
          <w:lang w:val="nn-NO"/>
        </w:rPr>
        <w:t>ommun</w:t>
      </w:r>
      <w:r w:rsidR="00E80A70" w:rsidRPr="00167511">
        <w:rPr>
          <w:szCs w:val="22"/>
          <w:lang w:val="nn-NO"/>
        </w:rPr>
        <w:t>a</w:t>
      </w:r>
      <w:r w:rsidRPr="00167511">
        <w:rPr>
          <w:szCs w:val="22"/>
          <w:lang w:val="nn-NO"/>
        </w:rPr>
        <w:t xml:space="preserve">ne, eksklusive </w:t>
      </w:r>
      <w:r w:rsidR="00E541F0">
        <w:rPr>
          <w:szCs w:val="22"/>
          <w:lang w:val="nn-NO"/>
        </w:rPr>
        <w:t>inntekts</w:t>
      </w:r>
      <w:r w:rsidR="00E541F0" w:rsidRPr="00167511">
        <w:rPr>
          <w:szCs w:val="22"/>
          <w:lang w:val="nn-NO"/>
        </w:rPr>
        <w:t>utjamning</w:t>
      </w:r>
      <w:r w:rsidR="00E541F0">
        <w:rPr>
          <w:szCs w:val="22"/>
          <w:lang w:val="nn-NO"/>
        </w:rPr>
        <w:t>a</w:t>
      </w:r>
      <w:r w:rsidRPr="00167511">
        <w:rPr>
          <w:szCs w:val="22"/>
          <w:lang w:val="nn-NO"/>
        </w:rPr>
        <w:t>, er hent</w:t>
      </w:r>
      <w:r w:rsidR="00E80A70" w:rsidRPr="00167511">
        <w:rPr>
          <w:szCs w:val="22"/>
          <w:lang w:val="nn-NO"/>
        </w:rPr>
        <w:t>a</w:t>
      </w:r>
      <w:r w:rsidRPr="00167511">
        <w:rPr>
          <w:szCs w:val="22"/>
          <w:lang w:val="nn-NO"/>
        </w:rPr>
        <w:t xml:space="preserve"> fr</w:t>
      </w:r>
      <w:r w:rsidR="00E80A70" w:rsidRPr="00167511">
        <w:rPr>
          <w:szCs w:val="22"/>
          <w:lang w:val="nn-NO"/>
        </w:rPr>
        <w:t>å</w:t>
      </w:r>
      <w:r w:rsidRPr="00167511">
        <w:rPr>
          <w:szCs w:val="22"/>
          <w:lang w:val="nn-NO"/>
        </w:rPr>
        <w:t xml:space="preserve"> kolonne </w:t>
      </w:r>
      <w:r w:rsidR="0095658C">
        <w:rPr>
          <w:szCs w:val="22"/>
          <w:lang w:val="nn-NO"/>
        </w:rPr>
        <w:t>7</w:t>
      </w:r>
      <w:r w:rsidR="00FA03BE" w:rsidRPr="00167511">
        <w:rPr>
          <w:szCs w:val="22"/>
          <w:lang w:val="nn-NO"/>
        </w:rPr>
        <w:t xml:space="preserve"> </w:t>
      </w:r>
      <w:r w:rsidR="008D77D7" w:rsidRPr="00167511">
        <w:rPr>
          <w:szCs w:val="22"/>
          <w:lang w:val="nn-NO"/>
        </w:rPr>
        <w:t>i tabell 1-</w:t>
      </w:r>
      <w:r w:rsidRPr="00167511">
        <w:rPr>
          <w:szCs w:val="22"/>
          <w:lang w:val="nn-NO"/>
        </w:rPr>
        <w:t xml:space="preserve">k. </w:t>
      </w:r>
      <w:r w:rsidR="009650C3" w:rsidRPr="009650C3">
        <w:rPr>
          <w:szCs w:val="22"/>
          <w:lang w:val="nn-NO"/>
        </w:rPr>
        <w:t>Skatteinntektene er framskrivne i samsvar med skatteanslaget for 202</w:t>
      </w:r>
      <w:r w:rsidR="001E3242">
        <w:rPr>
          <w:szCs w:val="22"/>
          <w:lang w:val="nn-NO"/>
        </w:rPr>
        <w:t>5</w:t>
      </w:r>
      <w:r w:rsidR="009650C3" w:rsidRPr="009650C3">
        <w:rPr>
          <w:szCs w:val="22"/>
          <w:lang w:val="nn-NO"/>
        </w:rPr>
        <w:t xml:space="preserve"> i Prop. 1 S (202</w:t>
      </w:r>
      <w:r w:rsidR="001E3242">
        <w:rPr>
          <w:szCs w:val="22"/>
          <w:lang w:val="nn-NO"/>
        </w:rPr>
        <w:t>4</w:t>
      </w:r>
      <w:r w:rsidR="009650C3" w:rsidRPr="009650C3">
        <w:rPr>
          <w:szCs w:val="22"/>
          <w:lang w:val="nn-NO"/>
        </w:rPr>
        <w:t>–202</w:t>
      </w:r>
      <w:r w:rsidR="001E3242">
        <w:rPr>
          <w:szCs w:val="22"/>
          <w:lang w:val="nn-NO"/>
        </w:rPr>
        <w:t>5</w:t>
      </w:r>
      <w:r w:rsidR="009650C3" w:rsidRPr="009650C3">
        <w:rPr>
          <w:szCs w:val="22"/>
          <w:lang w:val="nn-NO"/>
        </w:rPr>
        <w:t>), og i tråd med omtal</w:t>
      </w:r>
      <w:r w:rsidR="0095658C">
        <w:rPr>
          <w:szCs w:val="22"/>
          <w:lang w:val="nn-NO"/>
        </w:rPr>
        <w:t>en</w:t>
      </w:r>
      <w:r w:rsidR="009650C3" w:rsidRPr="009650C3">
        <w:rPr>
          <w:szCs w:val="22"/>
          <w:lang w:val="nn-NO"/>
        </w:rPr>
        <w:t xml:space="preserve"> i innleiinga over.</w:t>
      </w:r>
      <w:r w:rsidR="008D77D7" w:rsidRPr="004439EF">
        <w:rPr>
          <w:szCs w:val="22"/>
          <w:lang w:val="nn-NO"/>
        </w:rPr>
        <w:t xml:space="preserve"> </w:t>
      </w:r>
    </w:p>
    <w:p w14:paraId="1FC0C4C4" w14:textId="630E0C04" w:rsidR="00B27EE3" w:rsidRPr="00641227" w:rsidRDefault="00B27EE3" w:rsidP="00082387">
      <w:pPr>
        <w:pStyle w:val="Overskrift3"/>
        <w:numPr>
          <w:ilvl w:val="0"/>
          <w:numId w:val="0"/>
        </w:numPr>
        <w:rPr>
          <w:sz w:val="24"/>
          <w:lang w:val="nn-NO"/>
        </w:rPr>
      </w:pPr>
      <w:r w:rsidRPr="00641227">
        <w:rPr>
          <w:sz w:val="24"/>
          <w:lang w:val="nn-NO"/>
        </w:rPr>
        <w:t>Kolonne 4 – Anslag på korrigert</w:t>
      </w:r>
      <w:r w:rsidR="00E50649" w:rsidRPr="00641227">
        <w:rPr>
          <w:sz w:val="24"/>
          <w:lang w:val="nn-NO"/>
        </w:rPr>
        <w:t xml:space="preserve"> </w:t>
      </w:r>
      <w:r w:rsidRPr="00641227">
        <w:rPr>
          <w:sz w:val="24"/>
          <w:lang w:val="nn-NO"/>
        </w:rPr>
        <w:t>ve</w:t>
      </w:r>
      <w:r w:rsidR="008D77D7" w:rsidRPr="00641227">
        <w:rPr>
          <w:sz w:val="24"/>
          <w:lang w:val="nn-NO"/>
        </w:rPr>
        <w:t>kst fr</w:t>
      </w:r>
      <w:r w:rsidR="0082713F" w:rsidRPr="00641227">
        <w:rPr>
          <w:sz w:val="24"/>
          <w:lang w:val="nn-NO"/>
        </w:rPr>
        <w:t>å</w:t>
      </w:r>
      <w:r w:rsidR="008D77D7" w:rsidRPr="00641227">
        <w:rPr>
          <w:sz w:val="24"/>
          <w:lang w:val="nn-NO"/>
        </w:rPr>
        <w:t xml:space="preserve"> </w:t>
      </w:r>
      <w:r w:rsidR="004E03A8" w:rsidRPr="00641227">
        <w:rPr>
          <w:sz w:val="24"/>
          <w:lang w:val="nn-NO"/>
        </w:rPr>
        <w:t>20</w:t>
      </w:r>
      <w:r w:rsidR="00CE5ED1">
        <w:rPr>
          <w:sz w:val="24"/>
          <w:lang w:val="nn-NO"/>
        </w:rPr>
        <w:t>2</w:t>
      </w:r>
      <w:r w:rsidR="001E3242">
        <w:rPr>
          <w:sz w:val="24"/>
          <w:lang w:val="nn-NO"/>
        </w:rPr>
        <w:t>4</w:t>
      </w:r>
      <w:r w:rsidR="008D77D7" w:rsidRPr="00641227">
        <w:rPr>
          <w:sz w:val="24"/>
          <w:lang w:val="nn-NO"/>
        </w:rPr>
        <w:t xml:space="preserve"> til </w:t>
      </w:r>
      <w:r w:rsidR="00BC10A4" w:rsidRPr="00641227">
        <w:rPr>
          <w:sz w:val="24"/>
          <w:lang w:val="nn-NO"/>
        </w:rPr>
        <w:t>20</w:t>
      </w:r>
      <w:r w:rsidR="009A5574">
        <w:rPr>
          <w:sz w:val="24"/>
          <w:lang w:val="nn-NO"/>
        </w:rPr>
        <w:t>2</w:t>
      </w:r>
      <w:r w:rsidR="001E3242">
        <w:rPr>
          <w:sz w:val="24"/>
          <w:lang w:val="nn-NO"/>
        </w:rPr>
        <w:t>5</w:t>
      </w:r>
    </w:p>
    <w:p w14:paraId="414964E0" w14:textId="1390E0F9" w:rsidR="00B27EE3" w:rsidRPr="004439EF" w:rsidRDefault="00B27EE3" w:rsidP="00B27EE3">
      <w:pPr>
        <w:rPr>
          <w:bCs/>
          <w:szCs w:val="22"/>
          <w:lang w:val="nn-NO"/>
        </w:rPr>
      </w:pPr>
      <w:r w:rsidRPr="00641227">
        <w:rPr>
          <w:bCs/>
          <w:szCs w:val="22"/>
          <w:lang w:val="nn-NO"/>
        </w:rPr>
        <w:t>Kolonne 4 viser anslag på oppg</w:t>
      </w:r>
      <w:r w:rsidR="0082713F" w:rsidRPr="00641227">
        <w:rPr>
          <w:bCs/>
          <w:szCs w:val="22"/>
          <w:lang w:val="nn-NO"/>
        </w:rPr>
        <w:t>å</w:t>
      </w:r>
      <w:r w:rsidRPr="00641227">
        <w:rPr>
          <w:bCs/>
          <w:szCs w:val="22"/>
          <w:lang w:val="nn-NO"/>
        </w:rPr>
        <w:t>vekorrigert</w:t>
      </w:r>
      <w:r w:rsidR="008D77D7" w:rsidRPr="00641227">
        <w:rPr>
          <w:bCs/>
          <w:szCs w:val="22"/>
          <w:lang w:val="nn-NO"/>
        </w:rPr>
        <w:t xml:space="preserve"> vekst i frie inntekter fr</w:t>
      </w:r>
      <w:r w:rsidR="0082713F" w:rsidRPr="00641227">
        <w:rPr>
          <w:bCs/>
          <w:szCs w:val="22"/>
          <w:lang w:val="nn-NO"/>
        </w:rPr>
        <w:t>å</w:t>
      </w:r>
      <w:r w:rsidR="008D77D7" w:rsidRPr="00641227">
        <w:rPr>
          <w:bCs/>
          <w:szCs w:val="22"/>
          <w:lang w:val="nn-NO"/>
        </w:rPr>
        <w:t xml:space="preserve"> </w:t>
      </w:r>
      <w:r w:rsidR="006C5EC2" w:rsidRPr="00641227">
        <w:rPr>
          <w:bCs/>
          <w:szCs w:val="22"/>
          <w:lang w:val="nn-NO"/>
        </w:rPr>
        <w:t>anslag på re</w:t>
      </w:r>
      <w:r w:rsidR="00FB1643" w:rsidRPr="00641227">
        <w:rPr>
          <w:bCs/>
          <w:szCs w:val="22"/>
          <w:lang w:val="nn-NO"/>
        </w:rPr>
        <w:t>kne</w:t>
      </w:r>
      <w:r w:rsidR="006C5EC2" w:rsidRPr="00641227">
        <w:rPr>
          <w:bCs/>
          <w:szCs w:val="22"/>
          <w:lang w:val="nn-NO"/>
        </w:rPr>
        <w:t xml:space="preserve">skap </w:t>
      </w:r>
      <w:r w:rsidR="004E03A8" w:rsidRPr="00641227">
        <w:rPr>
          <w:bCs/>
          <w:szCs w:val="22"/>
          <w:lang w:val="nn-NO"/>
        </w:rPr>
        <w:t>20</w:t>
      </w:r>
      <w:r w:rsidR="00CE5ED1">
        <w:rPr>
          <w:bCs/>
          <w:szCs w:val="22"/>
          <w:lang w:val="nn-NO"/>
        </w:rPr>
        <w:t>2</w:t>
      </w:r>
      <w:r w:rsidR="001E3242">
        <w:rPr>
          <w:bCs/>
          <w:szCs w:val="22"/>
          <w:lang w:val="nn-NO"/>
        </w:rPr>
        <w:t>4</w:t>
      </w:r>
      <w:r w:rsidR="008D77D7" w:rsidRPr="00641227">
        <w:rPr>
          <w:bCs/>
          <w:szCs w:val="22"/>
          <w:lang w:val="nn-NO"/>
        </w:rPr>
        <w:t xml:space="preserve"> til </w:t>
      </w:r>
      <w:r w:rsidR="004E03A8" w:rsidRPr="00641227">
        <w:rPr>
          <w:bCs/>
          <w:szCs w:val="22"/>
          <w:lang w:val="nn-NO"/>
        </w:rPr>
        <w:t>20</w:t>
      </w:r>
      <w:r w:rsidR="009A5574">
        <w:rPr>
          <w:bCs/>
          <w:szCs w:val="22"/>
          <w:lang w:val="nn-NO"/>
        </w:rPr>
        <w:t>2</w:t>
      </w:r>
      <w:r w:rsidR="001E3242">
        <w:rPr>
          <w:bCs/>
          <w:szCs w:val="22"/>
          <w:lang w:val="nn-NO"/>
        </w:rPr>
        <w:t>5</w:t>
      </w:r>
      <w:r w:rsidR="005E3704" w:rsidRPr="00641227">
        <w:rPr>
          <w:bCs/>
          <w:szCs w:val="22"/>
          <w:lang w:val="nn-NO"/>
        </w:rPr>
        <w:t xml:space="preserve"> for </w:t>
      </w:r>
      <w:r w:rsidR="00FB1643" w:rsidRPr="00641227">
        <w:rPr>
          <w:bCs/>
          <w:szCs w:val="22"/>
          <w:lang w:val="nn-NO"/>
        </w:rPr>
        <w:t>kvar</w:t>
      </w:r>
      <w:r w:rsidR="005E3704" w:rsidRPr="00641227">
        <w:rPr>
          <w:bCs/>
          <w:szCs w:val="22"/>
          <w:lang w:val="nn-NO"/>
        </w:rPr>
        <w:t xml:space="preserve"> </w:t>
      </w:r>
      <w:r w:rsidRPr="00641227">
        <w:rPr>
          <w:bCs/>
          <w:szCs w:val="22"/>
          <w:lang w:val="nn-NO"/>
        </w:rPr>
        <w:t>kommune</w:t>
      </w:r>
      <w:r w:rsidR="008158FC" w:rsidRPr="00641227">
        <w:rPr>
          <w:bCs/>
          <w:szCs w:val="22"/>
          <w:lang w:val="nn-NO"/>
        </w:rPr>
        <w:t xml:space="preserve"> i </w:t>
      </w:r>
      <w:r w:rsidR="00950D14" w:rsidRPr="00641227">
        <w:rPr>
          <w:bCs/>
          <w:szCs w:val="22"/>
          <w:lang w:val="nn-NO"/>
        </w:rPr>
        <w:t>1 000</w:t>
      </w:r>
      <w:r w:rsidR="008158FC" w:rsidRPr="00641227">
        <w:rPr>
          <w:bCs/>
          <w:szCs w:val="22"/>
          <w:lang w:val="nn-NO"/>
        </w:rPr>
        <w:t xml:space="preserve"> kroner</w:t>
      </w:r>
      <w:r w:rsidR="00A04D25" w:rsidRPr="00641227">
        <w:rPr>
          <w:bCs/>
          <w:szCs w:val="22"/>
          <w:lang w:val="nn-NO"/>
        </w:rPr>
        <w:t xml:space="preserve"> </w:t>
      </w:r>
      <w:r w:rsidRPr="00641227">
        <w:rPr>
          <w:bCs/>
          <w:szCs w:val="22"/>
          <w:lang w:val="nn-NO"/>
        </w:rPr>
        <w:t>(kol</w:t>
      </w:r>
      <w:r w:rsidR="00D24B47" w:rsidRPr="00641227">
        <w:rPr>
          <w:bCs/>
          <w:szCs w:val="22"/>
          <w:lang w:val="nn-NO"/>
        </w:rPr>
        <w:t>.</w:t>
      </w:r>
      <w:r w:rsidRPr="00641227">
        <w:rPr>
          <w:bCs/>
          <w:szCs w:val="22"/>
          <w:lang w:val="nn-NO"/>
        </w:rPr>
        <w:t xml:space="preserve"> 3 – kol</w:t>
      </w:r>
      <w:r w:rsidR="00D24B47" w:rsidRPr="00641227">
        <w:rPr>
          <w:bCs/>
          <w:szCs w:val="22"/>
          <w:lang w:val="nn-NO"/>
        </w:rPr>
        <w:t>.</w:t>
      </w:r>
      <w:r w:rsidRPr="00641227">
        <w:rPr>
          <w:bCs/>
          <w:szCs w:val="22"/>
          <w:lang w:val="nn-NO"/>
        </w:rPr>
        <w:t xml:space="preserve"> 2).</w:t>
      </w:r>
    </w:p>
    <w:p w14:paraId="37AFBEC4" w14:textId="3082D7E1" w:rsidR="00B27EE3" w:rsidRPr="00641227" w:rsidRDefault="00B27EE3" w:rsidP="00082387">
      <w:pPr>
        <w:pStyle w:val="Overskrift3"/>
        <w:numPr>
          <w:ilvl w:val="0"/>
          <w:numId w:val="0"/>
        </w:numPr>
        <w:rPr>
          <w:sz w:val="24"/>
          <w:lang w:val="nn-NO"/>
        </w:rPr>
      </w:pPr>
      <w:r w:rsidRPr="00641227">
        <w:rPr>
          <w:sz w:val="24"/>
          <w:lang w:val="nn-NO"/>
        </w:rPr>
        <w:lastRenderedPageBreak/>
        <w:t xml:space="preserve">Kolonne </w:t>
      </w:r>
      <w:r w:rsidR="00BC10A4" w:rsidRPr="00641227">
        <w:rPr>
          <w:sz w:val="24"/>
          <w:lang w:val="nn-NO"/>
        </w:rPr>
        <w:t>5</w:t>
      </w:r>
      <w:r w:rsidRPr="00641227">
        <w:rPr>
          <w:sz w:val="24"/>
          <w:lang w:val="nn-NO"/>
        </w:rPr>
        <w:t xml:space="preserve"> – Anslag på ko</w:t>
      </w:r>
      <w:r w:rsidR="008D77D7" w:rsidRPr="00641227">
        <w:rPr>
          <w:sz w:val="24"/>
          <w:lang w:val="nn-NO"/>
        </w:rPr>
        <w:t>rrigert vekst i prosent fr</w:t>
      </w:r>
      <w:r w:rsidR="00B82B74" w:rsidRPr="00641227">
        <w:rPr>
          <w:sz w:val="24"/>
          <w:lang w:val="nn-NO"/>
        </w:rPr>
        <w:t>å</w:t>
      </w:r>
      <w:r w:rsidR="008D77D7" w:rsidRPr="00641227">
        <w:rPr>
          <w:sz w:val="24"/>
          <w:lang w:val="nn-NO"/>
        </w:rPr>
        <w:t xml:space="preserve"> </w:t>
      </w:r>
      <w:r w:rsidR="004E03A8" w:rsidRPr="00641227">
        <w:rPr>
          <w:sz w:val="24"/>
          <w:lang w:val="nn-NO"/>
        </w:rPr>
        <w:t>20</w:t>
      </w:r>
      <w:r w:rsidR="00CE5ED1">
        <w:rPr>
          <w:sz w:val="24"/>
          <w:lang w:val="nn-NO"/>
        </w:rPr>
        <w:t>2</w:t>
      </w:r>
      <w:r w:rsidR="001E3242">
        <w:rPr>
          <w:sz w:val="24"/>
          <w:lang w:val="nn-NO"/>
        </w:rPr>
        <w:t>4</w:t>
      </w:r>
      <w:r w:rsidR="008D77D7" w:rsidRPr="00641227">
        <w:rPr>
          <w:sz w:val="24"/>
          <w:lang w:val="nn-NO"/>
        </w:rPr>
        <w:t xml:space="preserve"> til </w:t>
      </w:r>
      <w:r w:rsidR="004E03A8" w:rsidRPr="00641227">
        <w:rPr>
          <w:sz w:val="24"/>
          <w:lang w:val="nn-NO"/>
        </w:rPr>
        <w:t>20</w:t>
      </w:r>
      <w:r w:rsidR="009A5574">
        <w:rPr>
          <w:sz w:val="24"/>
          <w:lang w:val="nn-NO"/>
        </w:rPr>
        <w:t>2</w:t>
      </w:r>
      <w:r w:rsidR="001E3242">
        <w:rPr>
          <w:sz w:val="24"/>
          <w:lang w:val="nn-NO"/>
        </w:rPr>
        <w:t>5</w:t>
      </w:r>
    </w:p>
    <w:p w14:paraId="765FCEB6" w14:textId="0F0D27C9" w:rsidR="00B27EE3" w:rsidRPr="004439EF" w:rsidRDefault="00B27EE3" w:rsidP="00B27EE3">
      <w:pPr>
        <w:rPr>
          <w:lang w:val="nn-NO"/>
        </w:rPr>
      </w:pPr>
      <w:r w:rsidRPr="00641227">
        <w:rPr>
          <w:szCs w:val="22"/>
          <w:lang w:val="nn-NO"/>
        </w:rPr>
        <w:t xml:space="preserve">Kolonne </w:t>
      </w:r>
      <w:r w:rsidR="00FB1643" w:rsidRPr="00641227">
        <w:rPr>
          <w:szCs w:val="22"/>
          <w:lang w:val="nn-NO"/>
        </w:rPr>
        <w:t>5</w:t>
      </w:r>
      <w:r w:rsidRPr="00641227">
        <w:rPr>
          <w:szCs w:val="22"/>
          <w:lang w:val="nn-NO"/>
        </w:rPr>
        <w:t xml:space="preserve"> viser prosentvis</w:t>
      </w:r>
      <w:r w:rsidR="00EC51F4">
        <w:rPr>
          <w:szCs w:val="22"/>
          <w:lang w:val="nn-NO"/>
        </w:rPr>
        <w:t xml:space="preserve"> nominell</w:t>
      </w:r>
      <w:r w:rsidR="008D77D7" w:rsidRPr="00641227">
        <w:rPr>
          <w:szCs w:val="22"/>
          <w:lang w:val="nn-NO"/>
        </w:rPr>
        <w:t xml:space="preserve"> oppg</w:t>
      </w:r>
      <w:r w:rsidR="00B82B74" w:rsidRPr="00641227">
        <w:rPr>
          <w:szCs w:val="22"/>
          <w:lang w:val="nn-NO"/>
        </w:rPr>
        <w:t>å</w:t>
      </w:r>
      <w:r w:rsidR="008D77D7" w:rsidRPr="00641227">
        <w:rPr>
          <w:szCs w:val="22"/>
          <w:lang w:val="nn-NO"/>
        </w:rPr>
        <w:t>vekorrigert vekst fr</w:t>
      </w:r>
      <w:r w:rsidR="00B82B74" w:rsidRPr="00641227">
        <w:rPr>
          <w:szCs w:val="22"/>
          <w:lang w:val="nn-NO"/>
        </w:rPr>
        <w:t>å</w:t>
      </w:r>
      <w:r w:rsidR="008D77D7" w:rsidRPr="00641227">
        <w:rPr>
          <w:szCs w:val="22"/>
          <w:lang w:val="nn-NO"/>
        </w:rPr>
        <w:t xml:space="preserve"> </w:t>
      </w:r>
      <w:r w:rsidR="006C5EC2" w:rsidRPr="00641227">
        <w:rPr>
          <w:szCs w:val="22"/>
          <w:lang w:val="nn-NO"/>
        </w:rPr>
        <w:t xml:space="preserve">anslag på </w:t>
      </w:r>
      <w:r w:rsidR="00FB1643" w:rsidRPr="00641227">
        <w:rPr>
          <w:szCs w:val="22"/>
          <w:lang w:val="nn-NO"/>
        </w:rPr>
        <w:t>rekneskap</w:t>
      </w:r>
      <w:r w:rsidR="006C5EC2" w:rsidRPr="00641227">
        <w:rPr>
          <w:szCs w:val="22"/>
          <w:lang w:val="nn-NO"/>
        </w:rPr>
        <w:t xml:space="preserve"> </w:t>
      </w:r>
      <w:r w:rsidR="004E03A8" w:rsidRPr="00641227">
        <w:rPr>
          <w:szCs w:val="22"/>
          <w:lang w:val="nn-NO"/>
        </w:rPr>
        <w:t>20</w:t>
      </w:r>
      <w:r w:rsidR="00CE5ED1">
        <w:rPr>
          <w:szCs w:val="22"/>
          <w:lang w:val="nn-NO"/>
        </w:rPr>
        <w:t>2</w:t>
      </w:r>
      <w:r w:rsidR="001E3242">
        <w:rPr>
          <w:szCs w:val="22"/>
          <w:lang w:val="nn-NO"/>
        </w:rPr>
        <w:t>4</w:t>
      </w:r>
      <w:r w:rsidR="008D77D7" w:rsidRPr="00641227">
        <w:rPr>
          <w:szCs w:val="22"/>
          <w:lang w:val="nn-NO"/>
        </w:rPr>
        <w:t xml:space="preserve"> til </w:t>
      </w:r>
      <w:r w:rsidR="004E03A8" w:rsidRPr="00641227">
        <w:rPr>
          <w:szCs w:val="22"/>
          <w:lang w:val="nn-NO"/>
        </w:rPr>
        <w:t>20</w:t>
      </w:r>
      <w:r w:rsidR="009A5574">
        <w:rPr>
          <w:szCs w:val="22"/>
          <w:lang w:val="nn-NO"/>
        </w:rPr>
        <w:t>2</w:t>
      </w:r>
      <w:r w:rsidR="001E3242">
        <w:rPr>
          <w:szCs w:val="22"/>
          <w:lang w:val="nn-NO"/>
        </w:rPr>
        <w:t>5</w:t>
      </w:r>
      <w:r w:rsidRPr="00641227">
        <w:rPr>
          <w:szCs w:val="22"/>
          <w:lang w:val="nn-NO"/>
        </w:rPr>
        <w:t>.</w:t>
      </w:r>
    </w:p>
    <w:sectPr w:rsidR="00B27EE3" w:rsidRPr="00443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C709" w14:textId="77777777" w:rsidR="00C734AE" w:rsidRDefault="00C734AE">
      <w:r>
        <w:separator/>
      </w:r>
    </w:p>
  </w:endnote>
  <w:endnote w:type="continuationSeparator" w:id="0">
    <w:p w14:paraId="1ABCC7FC" w14:textId="77777777" w:rsidR="00C734AE" w:rsidRDefault="00C7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2581" w14:textId="77777777" w:rsidR="00C734AE" w:rsidRDefault="00C734AE">
      <w:r>
        <w:separator/>
      </w:r>
    </w:p>
  </w:footnote>
  <w:footnote w:type="continuationSeparator" w:id="0">
    <w:p w14:paraId="3AD24470" w14:textId="77777777" w:rsidR="00C734AE" w:rsidRDefault="00C7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2AB4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054488"/>
    <w:multiLevelType w:val="hybridMultilevel"/>
    <w:tmpl w:val="81621F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0A2E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1EF7AE7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927486A"/>
    <w:multiLevelType w:val="hybridMultilevel"/>
    <w:tmpl w:val="8D28C8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C509D"/>
    <w:multiLevelType w:val="hybridMultilevel"/>
    <w:tmpl w:val="B6DED0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56A4"/>
    <w:multiLevelType w:val="multilevel"/>
    <w:tmpl w:val="80887CC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9B5262"/>
    <w:multiLevelType w:val="hybridMultilevel"/>
    <w:tmpl w:val="719253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794114">
    <w:abstractNumId w:val="6"/>
  </w:num>
  <w:num w:numId="2" w16cid:durableId="612172081">
    <w:abstractNumId w:val="0"/>
  </w:num>
  <w:num w:numId="3" w16cid:durableId="1465852040">
    <w:abstractNumId w:val="3"/>
  </w:num>
  <w:num w:numId="4" w16cid:durableId="2083748970">
    <w:abstractNumId w:val="2"/>
  </w:num>
  <w:num w:numId="5" w16cid:durableId="1719469175">
    <w:abstractNumId w:val="4"/>
  </w:num>
  <w:num w:numId="6" w16cid:durableId="1365181143">
    <w:abstractNumId w:val="1"/>
  </w:num>
  <w:num w:numId="7" w16cid:durableId="196894784">
    <w:abstractNumId w:val="5"/>
  </w:num>
  <w:num w:numId="8" w16cid:durableId="686905044">
    <w:abstractNumId w:val="7"/>
  </w:num>
  <w:num w:numId="9" w16cid:durableId="1528062605">
    <w:abstractNumId w:val="6"/>
  </w:num>
  <w:num w:numId="10" w16cid:durableId="687369787">
    <w:abstractNumId w:val="6"/>
  </w:num>
  <w:num w:numId="11" w16cid:durableId="586767419">
    <w:abstractNumId w:val="6"/>
  </w:num>
  <w:num w:numId="12" w16cid:durableId="1868562657">
    <w:abstractNumId w:val="6"/>
  </w:num>
  <w:num w:numId="13" w16cid:durableId="188420077">
    <w:abstractNumId w:val="6"/>
  </w:num>
  <w:num w:numId="14" w16cid:durableId="1598519846">
    <w:abstractNumId w:val="6"/>
  </w:num>
  <w:num w:numId="15" w16cid:durableId="1478303161">
    <w:abstractNumId w:val="6"/>
  </w:num>
  <w:num w:numId="16" w16cid:durableId="1072893608">
    <w:abstractNumId w:val="6"/>
  </w:num>
  <w:num w:numId="17" w16cid:durableId="807042889">
    <w:abstractNumId w:val="6"/>
  </w:num>
  <w:num w:numId="18" w16cid:durableId="1245139638">
    <w:abstractNumId w:val="6"/>
  </w:num>
  <w:num w:numId="19" w16cid:durableId="1037006989">
    <w:abstractNumId w:val="6"/>
  </w:num>
  <w:num w:numId="20" w16cid:durableId="137959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38"/>
    <w:rsid w:val="000011D5"/>
    <w:rsid w:val="00003F08"/>
    <w:rsid w:val="00020553"/>
    <w:rsid w:val="00022617"/>
    <w:rsid w:val="00041A21"/>
    <w:rsid w:val="00043FD7"/>
    <w:rsid w:val="000467E1"/>
    <w:rsid w:val="00047D9D"/>
    <w:rsid w:val="00072DFC"/>
    <w:rsid w:val="00080121"/>
    <w:rsid w:val="00082387"/>
    <w:rsid w:val="00083446"/>
    <w:rsid w:val="00087D50"/>
    <w:rsid w:val="00087F77"/>
    <w:rsid w:val="000919F2"/>
    <w:rsid w:val="0009675D"/>
    <w:rsid w:val="000A58B7"/>
    <w:rsid w:val="000B224F"/>
    <w:rsid w:val="000B3295"/>
    <w:rsid w:val="000B3D69"/>
    <w:rsid w:val="000B4944"/>
    <w:rsid w:val="000B6719"/>
    <w:rsid w:val="000B6D26"/>
    <w:rsid w:val="000B7B79"/>
    <w:rsid w:val="000D2CF0"/>
    <w:rsid w:val="000D3A36"/>
    <w:rsid w:val="000D4AB3"/>
    <w:rsid w:val="000D6373"/>
    <w:rsid w:val="000D6A46"/>
    <w:rsid w:val="000E509C"/>
    <w:rsid w:val="000E5F39"/>
    <w:rsid w:val="000E61EC"/>
    <w:rsid w:val="000E7A77"/>
    <w:rsid w:val="00105318"/>
    <w:rsid w:val="001054D7"/>
    <w:rsid w:val="001063B2"/>
    <w:rsid w:val="001071AD"/>
    <w:rsid w:val="00107A6B"/>
    <w:rsid w:val="0013214A"/>
    <w:rsid w:val="00133B18"/>
    <w:rsid w:val="00134A7C"/>
    <w:rsid w:val="00136650"/>
    <w:rsid w:val="001368F9"/>
    <w:rsid w:val="001378F6"/>
    <w:rsid w:val="00150C06"/>
    <w:rsid w:val="00154A0D"/>
    <w:rsid w:val="00162B6C"/>
    <w:rsid w:val="00167511"/>
    <w:rsid w:val="00170CCB"/>
    <w:rsid w:val="00173038"/>
    <w:rsid w:val="00181EF7"/>
    <w:rsid w:val="00184D8A"/>
    <w:rsid w:val="00190D97"/>
    <w:rsid w:val="00192B2B"/>
    <w:rsid w:val="001A6E9B"/>
    <w:rsid w:val="001B7E1C"/>
    <w:rsid w:val="001C20B6"/>
    <w:rsid w:val="001C5ABF"/>
    <w:rsid w:val="001D1B4C"/>
    <w:rsid w:val="001D5A30"/>
    <w:rsid w:val="001E2611"/>
    <w:rsid w:val="001E2F8F"/>
    <w:rsid w:val="001E3242"/>
    <w:rsid w:val="001E64D3"/>
    <w:rsid w:val="001F1A97"/>
    <w:rsid w:val="001F4142"/>
    <w:rsid w:val="001F6A7B"/>
    <w:rsid w:val="00201E5A"/>
    <w:rsid w:val="00205CA6"/>
    <w:rsid w:val="0020637C"/>
    <w:rsid w:val="00211B53"/>
    <w:rsid w:val="00221885"/>
    <w:rsid w:val="00222A3D"/>
    <w:rsid w:val="00226FE3"/>
    <w:rsid w:val="0023622D"/>
    <w:rsid w:val="00241288"/>
    <w:rsid w:val="00242E16"/>
    <w:rsid w:val="00245830"/>
    <w:rsid w:val="002509C2"/>
    <w:rsid w:val="00254168"/>
    <w:rsid w:val="00254746"/>
    <w:rsid w:val="00255737"/>
    <w:rsid w:val="002569BF"/>
    <w:rsid w:val="002602F1"/>
    <w:rsid w:val="00261BE8"/>
    <w:rsid w:val="002B2C7B"/>
    <w:rsid w:val="002D1A0D"/>
    <w:rsid w:val="002E3397"/>
    <w:rsid w:val="002E6492"/>
    <w:rsid w:val="003111DD"/>
    <w:rsid w:val="00316FAB"/>
    <w:rsid w:val="00317139"/>
    <w:rsid w:val="00320423"/>
    <w:rsid w:val="00320465"/>
    <w:rsid w:val="00323A0F"/>
    <w:rsid w:val="00332346"/>
    <w:rsid w:val="00336FAB"/>
    <w:rsid w:val="00340449"/>
    <w:rsid w:val="0034253B"/>
    <w:rsid w:val="00354D02"/>
    <w:rsid w:val="0036108F"/>
    <w:rsid w:val="0036736A"/>
    <w:rsid w:val="00387A12"/>
    <w:rsid w:val="00394746"/>
    <w:rsid w:val="003C2019"/>
    <w:rsid w:val="003C41EA"/>
    <w:rsid w:val="003D54D9"/>
    <w:rsid w:val="003E079A"/>
    <w:rsid w:val="003E3144"/>
    <w:rsid w:val="003F3857"/>
    <w:rsid w:val="003F38F6"/>
    <w:rsid w:val="004026E0"/>
    <w:rsid w:val="00405D38"/>
    <w:rsid w:val="00406AF1"/>
    <w:rsid w:val="00410F46"/>
    <w:rsid w:val="00426C59"/>
    <w:rsid w:val="004273B8"/>
    <w:rsid w:val="00431313"/>
    <w:rsid w:val="0044054B"/>
    <w:rsid w:val="004439BD"/>
    <w:rsid w:val="004439EF"/>
    <w:rsid w:val="0044430B"/>
    <w:rsid w:val="00445E45"/>
    <w:rsid w:val="00454670"/>
    <w:rsid w:val="004577FB"/>
    <w:rsid w:val="004678E0"/>
    <w:rsid w:val="004725D6"/>
    <w:rsid w:val="00476A70"/>
    <w:rsid w:val="00486DDD"/>
    <w:rsid w:val="00490342"/>
    <w:rsid w:val="00494E71"/>
    <w:rsid w:val="004A6B1E"/>
    <w:rsid w:val="004B0520"/>
    <w:rsid w:val="004B1D6F"/>
    <w:rsid w:val="004C2813"/>
    <w:rsid w:val="004C402E"/>
    <w:rsid w:val="004C5019"/>
    <w:rsid w:val="004D4CB6"/>
    <w:rsid w:val="004E03A8"/>
    <w:rsid w:val="004E2D14"/>
    <w:rsid w:val="004F192E"/>
    <w:rsid w:val="0050771E"/>
    <w:rsid w:val="00507E45"/>
    <w:rsid w:val="005108EE"/>
    <w:rsid w:val="00516F8F"/>
    <w:rsid w:val="00523483"/>
    <w:rsid w:val="005430AB"/>
    <w:rsid w:val="00544361"/>
    <w:rsid w:val="005468FC"/>
    <w:rsid w:val="00553566"/>
    <w:rsid w:val="005553DB"/>
    <w:rsid w:val="00557A72"/>
    <w:rsid w:val="005618AA"/>
    <w:rsid w:val="00561F6B"/>
    <w:rsid w:val="00564986"/>
    <w:rsid w:val="00564BB5"/>
    <w:rsid w:val="00572EE9"/>
    <w:rsid w:val="00573F83"/>
    <w:rsid w:val="0058216D"/>
    <w:rsid w:val="00592DDC"/>
    <w:rsid w:val="005A5403"/>
    <w:rsid w:val="005A59B6"/>
    <w:rsid w:val="005C6CA4"/>
    <w:rsid w:val="005C733E"/>
    <w:rsid w:val="005D673B"/>
    <w:rsid w:val="005D6AE4"/>
    <w:rsid w:val="005E181B"/>
    <w:rsid w:val="005E3704"/>
    <w:rsid w:val="005E5834"/>
    <w:rsid w:val="006129DD"/>
    <w:rsid w:val="00614183"/>
    <w:rsid w:val="00622464"/>
    <w:rsid w:val="00641227"/>
    <w:rsid w:val="00654BAE"/>
    <w:rsid w:val="00656D47"/>
    <w:rsid w:val="0066032F"/>
    <w:rsid w:val="00664373"/>
    <w:rsid w:val="00665C5A"/>
    <w:rsid w:val="006668A4"/>
    <w:rsid w:val="00667BE9"/>
    <w:rsid w:val="00676583"/>
    <w:rsid w:val="006805EC"/>
    <w:rsid w:val="006A240A"/>
    <w:rsid w:val="006A64C4"/>
    <w:rsid w:val="006C1B08"/>
    <w:rsid w:val="006C5EC2"/>
    <w:rsid w:val="006D0AF7"/>
    <w:rsid w:val="006D1C24"/>
    <w:rsid w:val="006E041C"/>
    <w:rsid w:val="006E12C0"/>
    <w:rsid w:val="006E312B"/>
    <w:rsid w:val="00704388"/>
    <w:rsid w:val="007065A1"/>
    <w:rsid w:val="007155B5"/>
    <w:rsid w:val="00723A84"/>
    <w:rsid w:val="0072556C"/>
    <w:rsid w:val="0072569D"/>
    <w:rsid w:val="00741107"/>
    <w:rsid w:val="0074345D"/>
    <w:rsid w:val="007457D5"/>
    <w:rsid w:val="00746E03"/>
    <w:rsid w:val="00751A1D"/>
    <w:rsid w:val="0075490A"/>
    <w:rsid w:val="00754FC9"/>
    <w:rsid w:val="00767A48"/>
    <w:rsid w:val="00771FF2"/>
    <w:rsid w:val="00777049"/>
    <w:rsid w:val="00786306"/>
    <w:rsid w:val="00787661"/>
    <w:rsid w:val="00791D79"/>
    <w:rsid w:val="007A2CE2"/>
    <w:rsid w:val="007B3B81"/>
    <w:rsid w:val="007B3D88"/>
    <w:rsid w:val="007B6198"/>
    <w:rsid w:val="007C423D"/>
    <w:rsid w:val="007C7E14"/>
    <w:rsid w:val="007D2051"/>
    <w:rsid w:val="007D69C7"/>
    <w:rsid w:val="007E3508"/>
    <w:rsid w:val="007E710E"/>
    <w:rsid w:val="007F02D6"/>
    <w:rsid w:val="007F11A0"/>
    <w:rsid w:val="00812C26"/>
    <w:rsid w:val="008158FC"/>
    <w:rsid w:val="00826F70"/>
    <w:rsid w:val="0082713F"/>
    <w:rsid w:val="008304EF"/>
    <w:rsid w:val="008349F9"/>
    <w:rsid w:val="00842546"/>
    <w:rsid w:val="00844E3F"/>
    <w:rsid w:val="008451FC"/>
    <w:rsid w:val="0085084D"/>
    <w:rsid w:val="0086661E"/>
    <w:rsid w:val="008912D0"/>
    <w:rsid w:val="00896F53"/>
    <w:rsid w:val="008C4ACF"/>
    <w:rsid w:val="008C5A0F"/>
    <w:rsid w:val="008D77D7"/>
    <w:rsid w:val="008E0F80"/>
    <w:rsid w:val="008E4BD6"/>
    <w:rsid w:val="009043F7"/>
    <w:rsid w:val="00907A86"/>
    <w:rsid w:val="00914360"/>
    <w:rsid w:val="00921690"/>
    <w:rsid w:val="009219E3"/>
    <w:rsid w:val="00921F4D"/>
    <w:rsid w:val="00923BC2"/>
    <w:rsid w:val="009311EC"/>
    <w:rsid w:val="00931D2F"/>
    <w:rsid w:val="0093268E"/>
    <w:rsid w:val="00933676"/>
    <w:rsid w:val="00934259"/>
    <w:rsid w:val="00944CBE"/>
    <w:rsid w:val="00946B6F"/>
    <w:rsid w:val="00950154"/>
    <w:rsid w:val="00950D14"/>
    <w:rsid w:val="009511A3"/>
    <w:rsid w:val="00952848"/>
    <w:rsid w:val="00953BC4"/>
    <w:rsid w:val="0095658C"/>
    <w:rsid w:val="009568A8"/>
    <w:rsid w:val="009650C3"/>
    <w:rsid w:val="00977601"/>
    <w:rsid w:val="009826E7"/>
    <w:rsid w:val="009832A9"/>
    <w:rsid w:val="00993414"/>
    <w:rsid w:val="009A5574"/>
    <w:rsid w:val="009A7695"/>
    <w:rsid w:val="009B2449"/>
    <w:rsid w:val="009B4BF5"/>
    <w:rsid w:val="009B5ADF"/>
    <w:rsid w:val="009C4353"/>
    <w:rsid w:val="009C4A7F"/>
    <w:rsid w:val="009C5C58"/>
    <w:rsid w:val="009C64C1"/>
    <w:rsid w:val="009C79F4"/>
    <w:rsid w:val="009D49F4"/>
    <w:rsid w:val="009E46AC"/>
    <w:rsid w:val="009E4A4B"/>
    <w:rsid w:val="009F07DE"/>
    <w:rsid w:val="009F1DA1"/>
    <w:rsid w:val="009F272F"/>
    <w:rsid w:val="00A01D1A"/>
    <w:rsid w:val="00A0391B"/>
    <w:rsid w:val="00A04D25"/>
    <w:rsid w:val="00A06933"/>
    <w:rsid w:val="00A208EA"/>
    <w:rsid w:val="00A33360"/>
    <w:rsid w:val="00A348E0"/>
    <w:rsid w:val="00A35051"/>
    <w:rsid w:val="00A35D85"/>
    <w:rsid w:val="00A40830"/>
    <w:rsid w:val="00A46D29"/>
    <w:rsid w:val="00A571E6"/>
    <w:rsid w:val="00A62D08"/>
    <w:rsid w:val="00A7278B"/>
    <w:rsid w:val="00A935AC"/>
    <w:rsid w:val="00AA0F09"/>
    <w:rsid w:val="00AA2622"/>
    <w:rsid w:val="00AA3D55"/>
    <w:rsid w:val="00AA4DFF"/>
    <w:rsid w:val="00AA684D"/>
    <w:rsid w:val="00AB0D94"/>
    <w:rsid w:val="00AB283E"/>
    <w:rsid w:val="00AB49FD"/>
    <w:rsid w:val="00AB693D"/>
    <w:rsid w:val="00AD0499"/>
    <w:rsid w:val="00AE5F5A"/>
    <w:rsid w:val="00AF3180"/>
    <w:rsid w:val="00AF3D12"/>
    <w:rsid w:val="00AF507D"/>
    <w:rsid w:val="00B1392A"/>
    <w:rsid w:val="00B21AD1"/>
    <w:rsid w:val="00B27EE3"/>
    <w:rsid w:val="00B321D0"/>
    <w:rsid w:val="00B42719"/>
    <w:rsid w:val="00B53B01"/>
    <w:rsid w:val="00B64314"/>
    <w:rsid w:val="00B70217"/>
    <w:rsid w:val="00B7709F"/>
    <w:rsid w:val="00B8232F"/>
    <w:rsid w:val="00B82B74"/>
    <w:rsid w:val="00B8378E"/>
    <w:rsid w:val="00B91445"/>
    <w:rsid w:val="00B95437"/>
    <w:rsid w:val="00B97C1B"/>
    <w:rsid w:val="00BA28A0"/>
    <w:rsid w:val="00BB5A42"/>
    <w:rsid w:val="00BB7ADF"/>
    <w:rsid w:val="00BC0153"/>
    <w:rsid w:val="00BC10A4"/>
    <w:rsid w:val="00BC593A"/>
    <w:rsid w:val="00BD3363"/>
    <w:rsid w:val="00BD347F"/>
    <w:rsid w:val="00BD4C38"/>
    <w:rsid w:val="00BE2F32"/>
    <w:rsid w:val="00BE547E"/>
    <w:rsid w:val="00BF23C7"/>
    <w:rsid w:val="00C0546D"/>
    <w:rsid w:val="00C06071"/>
    <w:rsid w:val="00C5537C"/>
    <w:rsid w:val="00C65676"/>
    <w:rsid w:val="00C73123"/>
    <w:rsid w:val="00C734AE"/>
    <w:rsid w:val="00C830C9"/>
    <w:rsid w:val="00C87A9C"/>
    <w:rsid w:val="00C95077"/>
    <w:rsid w:val="00CA6E0E"/>
    <w:rsid w:val="00CB3956"/>
    <w:rsid w:val="00CB5976"/>
    <w:rsid w:val="00CB7D4E"/>
    <w:rsid w:val="00CC17CA"/>
    <w:rsid w:val="00CD74F3"/>
    <w:rsid w:val="00CE5ED1"/>
    <w:rsid w:val="00CF6AEA"/>
    <w:rsid w:val="00D00CE6"/>
    <w:rsid w:val="00D07FD5"/>
    <w:rsid w:val="00D24B47"/>
    <w:rsid w:val="00D26B9E"/>
    <w:rsid w:val="00D331B7"/>
    <w:rsid w:val="00D35528"/>
    <w:rsid w:val="00D405EC"/>
    <w:rsid w:val="00D53ACF"/>
    <w:rsid w:val="00D9134C"/>
    <w:rsid w:val="00DA591C"/>
    <w:rsid w:val="00DC2549"/>
    <w:rsid w:val="00DC7182"/>
    <w:rsid w:val="00DD1B4A"/>
    <w:rsid w:val="00DD56A2"/>
    <w:rsid w:val="00DE512B"/>
    <w:rsid w:val="00DF1F0E"/>
    <w:rsid w:val="00DF56B7"/>
    <w:rsid w:val="00DF5D54"/>
    <w:rsid w:val="00E015E4"/>
    <w:rsid w:val="00E16BAE"/>
    <w:rsid w:val="00E17B4D"/>
    <w:rsid w:val="00E34459"/>
    <w:rsid w:val="00E37D78"/>
    <w:rsid w:val="00E44632"/>
    <w:rsid w:val="00E50459"/>
    <w:rsid w:val="00E50649"/>
    <w:rsid w:val="00E5297E"/>
    <w:rsid w:val="00E53055"/>
    <w:rsid w:val="00E541F0"/>
    <w:rsid w:val="00E622B4"/>
    <w:rsid w:val="00E77811"/>
    <w:rsid w:val="00E80A70"/>
    <w:rsid w:val="00E80CEF"/>
    <w:rsid w:val="00E8191E"/>
    <w:rsid w:val="00E83F36"/>
    <w:rsid w:val="00E91F2C"/>
    <w:rsid w:val="00EA32DB"/>
    <w:rsid w:val="00EA6FC1"/>
    <w:rsid w:val="00EA716C"/>
    <w:rsid w:val="00EA7A71"/>
    <w:rsid w:val="00EB5AAD"/>
    <w:rsid w:val="00EC1941"/>
    <w:rsid w:val="00EC51F4"/>
    <w:rsid w:val="00ED18DD"/>
    <w:rsid w:val="00ED6074"/>
    <w:rsid w:val="00EE4242"/>
    <w:rsid w:val="00EE45B9"/>
    <w:rsid w:val="00F01A59"/>
    <w:rsid w:val="00F04274"/>
    <w:rsid w:val="00F058BB"/>
    <w:rsid w:val="00F20158"/>
    <w:rsid w:val="00F23905"/>
    <w:rsid w:val="00F4213A"/>
    <w:rsid w:val="00F43DDC"/>
    <w:rsid w:val="00F637DA"/>
    <w:rsid w:val="00F830C5"/>
    <w:rsid w:val="00F86782"/>
    <w:rsid w:val="00F87807"/>
    <w:rsid w:val="00F90C55"/>
    <w:rsid w:val="00F934F9"/>
    <w:rsid w:val="00FA03BE"/>
    <w:rsid w:val="00FA62B1"/>
    <w:rsid w:val="00FA6611"/>
    <w:rsid w:val="00FB1643"/>
    <w:rsid w:val="00FB4502"/>
    <w:rsid w:val="00FE1DEC"/>
    <w:rsid w:val="00FE3D3D"/>
    <w:rsid w:val="00FE6E43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7D7BB00E"/>
  <w15:chartTrackingRefBased/>
  <w15:docId w15:val="{ADBB1567-A2F6-4B9D-95D7-79DA7BD9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465"/>
    <w:rPr>
      <w:rFonts w:ascii="DepCentury Old Style" w:hAnsi="DepCentury Old Style"/>
      <w:sz w:val="22"/>
      <w:szCs w:val="24"/>
    </w:rPr>
  </w:style>
  <w:style w:type="paragraph" w:styleId="Overskrift1">
    <w:name w:val="heading 1"/>
    <w:basedOn w:val="Normal"/>
    <w:next w:val="Normal"/>
    <w:qFormat/>
    <w:rsid w:val="0032046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3204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32046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320465"/>
    <w:pPr>
      <w:keepNext/>
      <w:spacing w:before="240" w:after="60"/>
      <w:outlineLvl w:val="3"/>
    </w:pPr>
    <w:rPr>
      <w:b/>
      <w:bCs/>
      <w:i/>
      <w:szCs w:val="28"/>
    </w:rPr>
  </w:style>
  <w:style w:type="paragraph" w:styleId="Overskrift5">
    <w:name w:val="heading 5"/>
    <w:basedOn w:val="Normal"/>
    <w:next w:val="Normal"/>
    <w:qFormat/>
    <w:rsid w:val="0032046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20465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qFormat/>
    <w:rsid w:val="00320465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2046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2046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orord">
    <w:name w:val="Forord"/>
    <w:basedOn w:val="Normal"/>
    <w:rsid w:val="008E0F80"/>
    <w:rPr>
      <w:rFonts w:ascii="Arial" w:hAnsi="Arial"/>
      <w:b/>
      <w:caps/>
      <w:sz w:val="28"/>
      <w:szCs w:val="22"/>
    </w:rPr>
  </w:style>
  <w:style w:type="paragraph" w:customStyle="1" w:styleId="Tabelloverskrift">
    <w:name w:val="Tabelloverskrift"/>
    <w:basedOn w:val="Normal"/>
    <w:rsid w:val="008E0F80"/>
    <w:rPr>
      <w:i/>
    </w:rPr>
  </w:style>
  <w:style w:type="paragraph" w:customStyle="1" w:styleId="Tabelltekst">
    <w:name w:val="Tabelltekst"/>
    <w:basedOn w:val="Normal"/>
    <w:rsid w:val="008E0F80"/>
    <w:rPr>
      <w:rFonts w:ascii="Arial Narrow" w:hAnsi="Arial Narrow"/>
    </w:rPr>
  </w:style>
  <w:style w:type="paragraph" w:customStyle="1" w:styleId="Figuroverskrift">
    <w:name w:val="Figuroverskrift"/>
    <w:basedOn w:val="Normal"/>
    <w:rsid w:val="008E0F80"/>
    <w:rPr>
      <w:i/>
    </w:rPr>
  </w:style>
  <w:style w:type="paragraph" w:styleId="Brdtekst">
    <w:name w:val="Body Text"/>
    <w:link w:val="BrdtekstTegn"/>
    <w:rsid w:val="00B27EE3"/>
    <w:pPr>
      <w:spacing w:line="220" w:lineRule="exact"/>
      <w:ind w:firstLine="220"/>
      <w:jc w:val="both"/>
    </w:pPr>
  </w:style>
  <w:style w:type="character" w:customStyle="1" w:styleId="BrdtekstTegn">
    <w:name w:val="Brødtekst Tegn"/>
    <w:link w:val="Brdtekst"/>
    <w:rsid w:val="00B27EE3"/>
    <w:rPr>
      <w:lang w:val="nb-NO" w:eastAsia="nb-NO" w:bidi="ar-SA"/>
    </w:rPr>
  </w:style>
  <w:style w:type="paragraph" w:customStyle="1" w:styleId="Stil2">
    <w:name w:val="Stil2"/>
    <w:basedOn w:val="Overskrift3"/>
    <w:rsid w:val="00B27EE3"/>
    <w:pPr>
      <w:numPr>
        <w:ilvl w:val="0"/>
        <w:numId w:val="0"/>
      </w:numPr>
      <w:spacing w:before="480" w:after="300"/>
    </w:pPr>
    <w:rPr>
      <w:sz w:val="24"/>
    </w:rPr>
  </w:style>
  <w:style w:type="paragraph" w:styleId="Bobletekst">
    <w:name w:val="Balloon Text"/>
    <w:basedOn w:val="Normal"/>
    <w:semiHidden/>
    <w:rsid w:val="0085084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946B6F"/>
    <w:rPr>
      <w:sz w:val="16"/>
      <w:szCs w:val="16"/>
    </w:rPr>
  </w:style>
  <w:style w:type="paragraph" w:styleId="Merknadstekst">
    <w:name w:val="annotation text"/>
    <w:basedOn w:val="Normal"/>
    <w:semiHidden/>
    <w:rsid w:val="00946B6F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946B6F"/>
    <w:rPr>
      <w:b/>
      <w:bCs/>
    </w:rPr>
  </w:style>
  <w:style w:type="paragraph" w:styleId="Dokumentkart">
    <w:name w:val="Document Map"/>
    <w:basedOn w:val="Normal"/>
    <w:link w:val="DokumentkartTegn"/>
    <w:rsid w:val="00CB597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CB5976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DE512B"/>
    <w:rPr>
      <w:rFonts w:ascii="DepCentury Old Style" w:hAnsi="DepCentury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Dokumenttype xmlns="d1e11c2c-8b62-46e2-89a7-79e098eff0c6" xsi:nil="true"/>
    <SnoArkivpliktig xmlns="d1e11c2c-8b62-46e2-89a7-79e098eff0c6">?</SnoArkivplikti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81D016A0029E324F9321C1F58C55D1A4" ma:contentTypeVersion="10" ma:contentTypeDescription="Opprett et nytt dokument." ma:contentTypeScope="" ma:versionID="130b7eaf0bcd7d1ab80ede792b824ce1">
  <xsd:schema xmlns:xsd="http://www.w3.org/2001/XMLSchema" xmlns:xs="http://www.w3.org/2001/XMLSchema" xmlns:p="http://schemas.microsoft.com/office/2006/metadata/properties" xmlns:ns1="http://schemas.microsoft.com/sharepoint/v3" xmlns:ns2="d1e11c2c-8b62-46e2-89a7-79e098eff0c6" xmlns:ns3="7c0d3929-0974-4bea-b427-bbddf2c5bde3" targetNamespace="http://schemas.microsoft.com/office/2006/metadata/properties" ma:root="true" ma:fieldsID="2e6a4b3ca128bd0b85608cbc9d39801c" ns1:_="" ns2:_="" ns3:_="">
    <xsd:import namespace="http://schemas.microsoft.com/sharepoint/v3"/>
    <xsd:import namespace="d1e11c2c-8b62-46e2-89a7-79e098eff0c6"/>
    <xsd:import namespace="7c0d3929-0974-4bea-b427-bbddf2c5bde3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11c2c-8b62-46e2-89a7-79e098eff0c6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3929-0974-4bea-b427-bbddf2c5b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1C56A-0B54-4AAF-8C4F-EA9937FED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94124-1A09-4799-BE25-6DEF2814650B}">
  <ds:schemaRefs>
    <ds:schemaRef ds:uri="d1e11c2c-8b62-46e2-89a7-79e098eff0c6"/>
    <ds:schemaRef ds:uri="http://schemas.microsoft.com/sharepoint/v3"/>
    <ds:schemaRef ds:uri="http://purl.org/dc/elements/1.1/"/>
    <ds:schemaRef ds:uri="http://www.w3.org/XML/1998/namespace"/>
    <ds:schemaRef ds:uri="7c0d3929-0974-4bea-b427-bbddf2c5bd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42018A-71C0-4BB9-A6D6-E7253CBB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e11c2c-8b62-46e2-89a7-79e098eff0c6"/>
    <ds:schemaRef ds:uri="7c0d3929-0974-4bea-b427-bbddf2c5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F7B39-B5ED-4363-AAC9-89E7529EE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Tabell 3-fk</vt:lpstr>
    </vt:vector>
  </TitlesOfParts>
  <Company>Kommunal- og regionaldepartementet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Byrhagen Karen Nystad</dc:creator>
  <cp:keywords/>
  <cp:lastModifiedBy>Jansen, Tiril Marie</cp:lastModifiedBy>
  <cp:revision>2</cp:revision>
  <cp:lastPrinted>2022-09-23T12:09:00Z</cp:lastPrinted>
  <dcterms:created xsi:type="dcterms:W3CDTF">2024-10-07T07:39:00Z</dcterms:created>
  <dcterms:modified xsi:type="dcterms:W3CDTF">2024-10-07T07:39:00Z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etDate">
    <vt:lpwstr>2021-09-23T13:40:05Z</vt:lpwstr>
  </property>
  <property fmtid="{D5CDD505-2E9C-101B-9397-08002B2CF9AE}" pid="4" name="MSIP_Label_da73a663-4204-480c-9ce8-a1a166c234ab_Method">
    <vt:lpwstr>Standard</vt:lpwstr>
  </property>
  <property fmtid="{D5CDD505-2E9C-101B-9397-08002B2CF9AE}" pid="5" name="MSIP_Label_da73a663-4204-480c-9ce8-a1a166c234ab_Name">
    <vt:lpwstr>Intern (KMD)</vt:lpwstr>
  </property>
  <property fmtid="{D5CDD505-2E9C-101B-9397-08002B2CF9AE}" pid="6" name="MSIP_Label_da73a663-4204-480c-9ce8-a1a166c234ab_SiteId">
    <vt:lpwstr>f696e186-1c3b-44cd-bf76-5ace0e7007bd</vt:lpwstr>
  </property>
  <property fmtid="{D5CDD505-2E9C-101B-9397-08002B2CF9AE}" pid="7" name="MSIP_Label_da73a663-4204-480c-9ce8-a1a166c234ab_ActionId">
    <vt:lpwstr>91561d51-a1b5-492e-b943-ab2733ee0192</vt:lpwstr>
  </property>
  <property fmtid="{D5CDD505-2E9C-101B-9397-08002B2CF9AE}" pid="8" name="MSIP_Label_da73a663-4204-480c-9ce8-a1a166c234ab_ContentBits">
    <vt:lpwstr>0</vt:lpwstr>
  </property>
  <property fmtid="{D5CDD505-2E9C-101B-9397-08002B2CF9AE}" pid="9" name="ContentTypeId">
    <vt:lpwstr>0x01010027399BDA455B493DBFDF30E876AC73C30081D016A0029E324F9321C1F58C55D1A4</vt:lpwstr>
  </property>
</Properties>
</file>