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BC27C" w14:textId="44E976FD" w:rsidR="00FD084E" w:rsidRPr="00BF06AA" w:rsidRDefault="00FD084E" w:rsidP="00C808F6">
      <w:pPr>
        <w:pStyle w:val="TittelIKH"/>
        <w:spacing w:before="120"/>
        <w:rPr>
          <w:rFonts w:cstheme="majorHAnsi"/>
          <w:sz w:val="32"/>
          <w:szCs w:val="32"/>
        </w:rPr>
      </w:pPr>
      <w:r w:rsidRPr="00BF06AA">
        <w:rPr>
          <w:rFonts w:cstheme="majorHAnsi"/>
          <w:sz w:val="32"/>
          <w:szCs w:val="32"/>
        </w:rPr>
        <w:t xml:space="preserve">Risikobasert kontrollplan for tilskudd til skogkultur og utbetalinger fra skogfond </w:t>
      </w:r>
      <w:r w:rsidRPr="00BF06AA">
        <w:rPr>
          <w:rFonts w:cstheme="majorHAnsi"/>
          <w:color w:val="FF0000"/>
          <w:sz w:val="32"/>
          <w:szCs w:val="32"/>
        </w:rPr>
        <w:t>mal</w:t>
      </w:r>
    </w:p>
    <w:p w14:paraId="5448A43D" w14:textId="77777777" w:rsidR="003912CB" w:rsidRPr="00FD084E" w:rsidRDefault="002C668C" w:rsidP="00FD084E">
      <w:pPr>
        <w:pStyle w:val="Overskrift2"/>
        <w:spacing w:before="240"/>
      </w:pPr>
      <w:r w:rsidRPr="00FD084E">
        <w:t>Om kontrollplanen</w:t>
      </w:r>
    </w:p>
    <w:p w14:paraId="01D192AD" w14:textId="4B28FEDE" w:rsidR="00912932" w:rsidRDefault="002C668C" w:rsidP="002C668C">
      <w:r>
        <w:t xml:space="preserve">Kontrollplanen skal være styrende for hvilke søknader som plukkes ut til kontroll og hvilke som ikke plukkes ut til kontroll. Kontrollplanen skal </w:t>
      </w:r>
      <w:r w:rsidR="00A92DBB">
        <w:t>bygge på risikovurderinger av ordningene. Lokale retningslinjer</w:t>
      </w:r>
      <w:r w:rsidR="00D21903">
        <w:t xml:space="preserve"> </w:t>
      </w:r>
      <w:r w:rsidR="00D21903" w:rsidRPr="00FD084E">
        <w:rPr>
          <w:i/>
          <w:iCs/>
          <w:color w:val="FF0000"/>
        </w:rPr>
        <w:t>(her bør det være lenke til kommunens nettside med retningslinjene)</w:t>
      </w:r>
      <w:r w:rsidR="00A92DBB" w:rsidRPr="00FD084E">
        <w:rPr>
          <w:color w:val="FF0000"/>
        </w:rPr>
        <w:t xml:space="preserve"> </w:t>
      </w:r>
      <w:r w:rsidR="00A92DBB">
        <w:t>skal inngå i risikovurderingene. Kommunen skal hvert år utarbeide en risikobasert kontrollplan, som skal være opp</w:t>
      </w:r>
      <w:r>
        <w:t>datert før behandlingen av søknad</w:t>
      </w:r>
      <w:r w:rsidR="00A92DBB">
        <w:t>er for det aktuelle året</w:t>
      </w:r>
      <w:r>
        <w:t xml:space="preserve"> starter.</w:t>
      </w:r>
    </w:p>
    <w:p w14:paraId="3D6CCE22" w14:textId="33316D66" w:rsidR="00B35328" w:rsidRDefault="00B35328" w:rsidP="00B35328">
      <w:pPr>
        <w:pStyle w:val="Overskrift2"/>
      </w:pPr>
      <w:r>
        <w:t>Ordningene som kontrollplanen gjelder for</w:t>
      </w:r>
    </w:p>
    <w:p w14:paraId="0A3EB9A6" w14:textId="0703CBA7" w:rsidR="00B35328" w:rsidRDefault="00B35328" w:rsidP="00B35328">
      <w:pPr>
        <w:pStyle w:val="Listeavsnitt"/>
        <w:numPr>
          <w:ilvl w:val="0"/>
          <w:numId w:val="2"/>
        </w:numPr>
      </w:pPr>
      <w:r>
        <w:t>Tilskudd til skogkultur, jf. forskrift om tilskudd til nærings- og miljøtiltak § 4, herunder</w:t>
      </w:r>
    </w:p>
    <w:p w14:paraId="37A874F3" w14:textId="19B89516" w:rsidR="00B35328" w:rsidRDefault="00B35328" w:rsidP="00B35328">
      <w:pPr>
        <w:pStyle w:val="Listeavsnitt"/>
        <w:numPr>
          <w:ilvl w:val="1"/>
          <w:numId w:val="2"/>
        </w:numPr>
      </w:pPr>
      <w:r>
        <w:t>Tilskudd til skogkulturtiltak</w:t>
      </w:r>
    </w:p>
    <w:p w14:paraId="593C3FA3" w14:textId="0E644567" w:rsidR="00B35328" w:rsidRDefault="00B35328" w:rsidP="00B35328">
      <w:pPr>
        <w:pStyle w:val="Listeavsnitt"/>
        <w:numPr>
          <w:ilvl w:val="1"/>
          <w:numId w:val="2"/>
        </w:numPr>
      </w:pPr>
      <w:r>
        <w:t>Tilskudd til tettere planting som klimatiltak</w:t>
      </w:r>
    </w:p>
    <w:p w14:paraId="2FDABF94" w14:textId="2DFEDDA8" w:rsidR="00B35328" w:rsidRDefault="00B35328" w:rsidP="00B35328">
      <w:pPr>
        <w:pStyle w:val="Listeavsnitt"/>
        <w:numPr>
          <w:ilvl w:val="1"/>
          <w:numId w:val="2"/>
        </w:numPr>
      </w:pPr>
      <w:r>
        <w:t>Tilskudd til gjødsling som klimatiltak</w:t>
      </w:r>
    </w:p>
    <w:p w14:paraId="258A4DA0" w14:textId="0AB29012" w:rsidR="00B35328" w:rsidRDefault="00B35328" w:rsidP="00B35328">
      <w:pPr>
        <w:pStyle w:val="Listeavsnitt"/>
        <w:numPr>
          <w:ilvl w:val="0"/>
          <w:numId w:val="2"/>
        </w:numPr>
      </w:pPr>
      <w:r>
        <w:t>Krav om utbetalinger fra skogfond, jf. forskrift om skogfond o.a., til</w:t>
      </w:r>
    </w:p>
    <w:p w14:paraId="1C13A415" w14:textId="195C4AF1" w:rsidR="00B35328" w:rsidRDefault="00B35328" w:rsidP="00B35328">
      <w:pPr>
        <w:pStyle w:val="Listeavsnitt"/>
        <w:numPr>
          <w:ilvl w:val="1"/>
          <w:numId w:val="2"/>
        </w:numPr>
      </w:pPr>
      <w:r>
        <w:t>Skogkulturtiltak</w:t>
      </w:r>
    </w:p>
    <w:p w14:paraId="04B3B7E7" w14:textId="6F7B7D10" w:rsidR="00B35328" w:rsidRPr="00B35328" w:rsidRDefault="00B35328" w:rsidP="00B35328">
      <w:pPr>
        <w:pStyle w:val="Listeavsnitt"/>
        <w:numPr>
          <w:ilvl w:val="1"/>
          <w:numId w:val="2"/>
        </w:numPr>
      </w:pPr>
      <w:r>
        <w:t>Veitiltak som ikke er tilskuddsberettiget (f.eks. veivedlikehold)</w:t>
      </w:r>
    </w:p>
    <w:p w14:paraId="0D03FE6E" w14:textId="77777777" w:rsidR="003912CB" w:rsidRPr="00FD084E" w:rsidRDefault="003912CB" w:rsidP="00FD084E">
      <w:pPr>
        <w:pStyle w:val="Overskrift2"/>
      </w:pPr>
      <w:r w:rsidRPr="00FD084E">
        <w:t>Ansvarsfordeling</w:t>
      </w:r>
    </w:p>
    <w:p w14:paraId="6D448B50" w14:textId="50E6FF46" w:rsidR="003912CB" w:rsidRPr="00DB0F09" w:rsidRDefault="003912CB" w:rsidP="003912CB">
      <w:pPr>
        <w:contextualSpacing/>
      </w:pPr>
      <w:r>
        <w:t>Ansvarlig for risikovurderingene og kontrollplanen:</w:t>
      </w:r>
      <w:r w:rsidR="00DB0F09">
        <w:t xml:space="preserve"> </w:t>
      </w:r>
    </w:p>
    <w:p w14:paraId="79A17598" w14:textId="4E097CD1" w:rsidR="003912CB" w:rsidRDefault="003912CB" w:rsidP="003912CB">
      <w:r>
        <w:t>Ansvarlig(e) for gjennomføring av kontrollene:</w:t>
      </w:r>
      <w:r w:rsidR="00DB0F09">
        <w:t xml:space="preserve"> </w:t>
      </w:r>
    </w:p>
    <w:p w14:paraId="42293A09" w14:textId="77777777" w:rsidR="003912CB" w:rsidRPr="00FD084E" w:rsidRDefault="003912CB" w:rsidP="00FD084E">
      <w:pPr>
        <w:pStyle w:val="Overskrift2"/>
      </w:pPr>
      <w:r w:rsidRPr="00FD084E">
        <w:t>Overordnede krav</w:t>
      </w:r>
    </w:p>
    <w:p w14:paraId="0A117C65" w14:textId="6DB80A7B" w:rsidR="00E80D30" w:rsidRDefault="0030262E" w:rsidP="003912CB">
      <w:r>
        <w:t>K</w:t>
      </w:r>
      <w:r w:rsidR="003912CB">
        <w:t>ommunen</w:t>
      </w:r>
      <w:r>
        <w:t xml:space="preserve"> skal</w:t>
      </w:r>
      <w:r w:rsidR="003912CB">
        <w:t xml:space="preserve"> </w:t>
      </w:r>
      <w:r w:rsidR="003912CB" w:rsidRPr="00E6002C">
        <w:rPr>
          <w:b/>
          <w:bCs/>
        </w:rPr>
        <w:t>gjennomføre</w:t>
      </w:r>
      <w:r w:rsidR="00B35328" w:rsidRPr="00E6002C">
        <w:rPr>
          <w:b/>
          <w:bCs/>
        </w:rPr>
        <w:t xml:space="preserve"> risikobaserte</w:t>
      </w:r>
      <w:r w:rsidR="009B7E69" w:rsidRPr="00E6002C">
        <w:rPr>
          <w:b/>
          <w:bCs/>
        </w:rPr>
        <w:t xml:space="preserve"> </w:t>
      </w:r>
      <w:r w:rsidR="00B35328" w:rsidRPr="00E6002C">
        <w:rPr>
          <w:b/>
          <w:bCs/>
        </w:rPr>
        <w:t>felt</w:t>
      </w:r>
      <w:r w:rsidR="009B7E69" w:rsidRPr="00E6002C">
        <w:rPr>
          <w:b/>
          <w:bCs/>
        </w:rPr>
        <w:t>kontroll</w:t>
      </w:r>
      <w:r w:rsidR="00B35328" w:rsidRPr="00E6002C">
        <w:rPr>
          <w:b/>
          <w:bCs/>
        </w:rPr>
        <w:t>er</w:t>
      </w:r>
      <w:r w:rsidR="009B7E69" w:rsidRPr="00E6002C">
        <w:rPr>
          <w:b/>
          <w:bCs/>
        </w:rPr>
        <w:t xml:space="preserve"> av</w:t>
      </w:r>
      <w:r w:rsidR="003912CB">
        <w:t xml:space="preserve"> </w:t>
      </w:r>
      <w:r w:rsidR="003912CB" w:rsidRPr="00FD084E">
        <w:rPr>
          <w:b/>
          <w:bCs/>
        </w:rPr>
        <w:t xml:space="preserve">minst </w:t>
      </w:r>
      <w:r w:rsidR="00B35328" w:rsidRPr="00FD084E">
        <w:rPr>
          <w:b/>
          <w:bCs/>
        </w:rPr>
        <w:t>5</w:t>
      </w:r>
      <w:r w:rsidR="003912CB" w:rsidRPr="00FD084E">
        <w:rPr>
          <w:b/>
          <w:bCs/>
        </w:rPr>
        <w:t xml:space="preserve"> prosent</w:t>
      </w:r>
      <w:r w:rsidR="00FD084E">
        <w:rPr>
          <w:b/>
          <w:bCs/>
        </w:rPr>
        <w:t xml:space="preserve"> </w:t>
      </w:r>
      <w:r w:rsidR="003912CB">
        <w:t xml:space="preserve">av </w:t>
      </w:r>
      <w:r w:rsidR="00B35328">
        <w:t>alle omsøkte tiltak</w:t>
      </w:r>
      <w:r w:rsidR="00E80D30">
        <w:t xml:space="preserve"> i ordningene nevnt over hvert år</w:t>
      </w:r>
      <w:r w:rsidR="00FD084E">
        <w:t xml:space="preserve"> (</w:t>
      </w:r>
      <w:r w:rsidR="00FD084E" w:rsidRPr="00FD084E">
        <w:t>minst 3 feltkontroller</w:t>
      </w:r>
      <w:r w:rsidR="00FD084E">
        <w:t>, hvis antall omsøkte tiltak er under 60)</w:t>
      </w:r>
      <w:r w:rsidR="00E80D30">
        <w:t>. Ett tiltak defineres som én registreringslinje i søknadsskjemaet eller fagsystemet.</w:t>
      </w:r>
    </w:p>
    <w:p w14:paraId="191D4B8D" w14:textId="4A6A442A" w:rsidR="00E80D30" w:rsidRDefault="00E80D30" w:rsidP="003912CB">
      <w:r>
        <w:t>Kontrollene skal som hovedregel gjennomføres FØR utbetaling fra skogfondet.</w:t>
      </w:r>
    </w:p>
    <w:p w14:paraId="5718716F" w14:textId="77777777" w:rsidR="000E3408" w:rsidRDefault="00F766E1" w:rsidP="003912CB">
      <w:r>
        <w:t>Tiltak som godkjennes som grunnlag for tilskudd og/eller bruk av skogfond skal være kvalitetsfremmende</w:t>
      </w:r>
      <w:r w:rsidR="000E3408">
        <w:t>, samt</w:t>
      </w:r>
      <w:r>
        <w:t xml:space="preserve"> skogfaglig, økonomisk og miljømessig </w:t>
      </w:r>
      <w:r w:rsidR="000E3408">
        <w:t>forsvarlige.</w:t>
      </w:r>
    </w:p>
    <w:p w14:paraId="0ABAA29F" w14:textId="41796C18" w:rsidR="0030262E" w:rsidRDefault="0030262E" w:rsidP="0030262E">
      <w:r w:rsidRPr="000D43BF">
        <w:rPr>
          <w:lang w:val="nn-NO"/>
        </w:rPr>
        <w:t xml:space="preserve">Dokumentkontroll skal </w:t>
      </w:r>
      <w:proofErr w:type="spellStart"/>
      <w:r w:rsidRPr="000D43BF">
        <w:rPr>
          <w:lang w:val="nn-NO"/>
        </w:rPr>
        <w:t>gjennomføres</w:t>
      </w:r>
      <w:proofErr w:type="spellEnd"/>
      <w:r w:rsidRPr="000D43BF">
        <w:rPr>
          <w:lang w:val="nn-NO"/>
        </w:rPr>
        <w:t xml:space="preserve"> i alle saker, jf. </w:t>
      </w:r>
      <w:hyperlink r:id="rId7" w:history="1">
        <w:r w:rsidRPr="00E6002C">
          <w:rPr>
            <w:rStyle w:val="Hyperkobling"/>
          </w:rPr>
          <w:t>retningslinjer fra Landbruksdirektoratet</w:t>
        </w:r>
      </w:hyperlink>
      <w:r>
        <w:t>.</w:t>
      </w:r>
    </w:p>
    <w:p w14:paraId="4989E120" w14:textId="77777777" w:rsidR="00E24A10" w:rsidRDefault="00E24A10" w:rsidP="00E24A10">
      <w:pPr>
        <w:pStyle w:val="Overskrift2"/>
      </w:pPr>
      <w:r>
        <w:t>Hjelpemidler ved gjennomføring av kontrollarbeidet</w:t>
      </w:r>
    </w:p>
    <w:p w14:paraId="498E6F5A" w14:textId="0AE15F9C" w:rsidR="00E24A10" w:rsidRDefault="00E24A10" w:rsidP="00E24A10">
      <w:r>
        <w:t xml:space="preserve">Veiledning om </w:t>
      </w:r>
      <w:r w:rsidRPr="002C668C">
        <w:t>risikobasert kontroll</w:t>
      </w:r>
      <w:r>
        <w:t xml:space="preserve">, risikovurderinger og </w:t>
      </w:r>
      <w:r w:rsidRPr="002C668C">
        <w:t>kontrollplan</w:t>
      </w:r>
      <w:r>
        <w:t>, samt veiledning om feltkontrollene</w:t>
      </w:r>
      <w:r w:rsidRPr="002C668C">
        <w:t xml:space="preserve"> finnes </w:t>
      </w:r>
      <w:r>
        <w:t>på</w:t>
      </w:r>
      <w:r w:rsidRPr="002C668C">
        <w:t xml:space="preserve"> </w:t>
      </w:r>
      <w:hyperlink r:id="rId8" w:history="1">
        <w:r>
          <w:rPr>
            <w:rStyle w:val="Hyperkobling"/>
          </w:rPr>
          <w:t>Landbruksdirektoratets nettside</w:t>
        </w:r>
      </w:hyperlink>
      <w:r w:rsidRPr="002C668C">
        <w:t>.</w:t>
      </w:r>
    </w:p>
    <w:p w14:paraId="7852AAA8" w14:textId="77777777" w:rsidR="00E24A10" w:rsidRPr="00F42D84" w:rsidRDefault="00E24A10" w:rsidP="00E24A10">
      <w:r w:rsidRPr="00F42D84">
        <w:t>Rapport 29. «Grunndata for kontrollerte tiltak i kommunene» i skogfondssystemet ØKS er et hjelpemiddel for kommunene til å holde oversikt over alle omsøkte tiltak og gjennomførte kontroller.</w:t>
      </w:r>
    </w:p>
    <w:p w14:paraId="1EDAC166" w14:textId="77777777" w:rsidR="00E24A10" w:rsidRDefault="00E24A10" w:rsidP="00E24A10">
      <w:pPr>
        <w:pStyle w:val="Overskrift2"/>
      </w:pPr>
      <w:r>
        <w:t>Arkivering og bruk av kontrollplanen</w:t>
      </w:r>
    </w:p>
    <w:p w14:paraId="493A32B5" w14:textId="527B3781" w:rsidR="00E24A10" w:rsidRDefault="00E24A10" w:rsidP="00E24A10">
      <w:r>
        <w:t>Kontrollplanen skal arkiveres i kommunen slik at den er tilgjengelig for aktuelle saksbehandlere og ledere og kan fremvises på forespørsel fra overordnede tilskuddsmyndigheter, regionale eller nasjonale. Kontrollplanen er ikke et offentlig dokument og skal ikke publiseres.</w:t>
      </w:r>
    </w:p>
    <w:p w14:paraId="58B81CA0" w14:textId="35220382" w:rsidR="00E24A10" w:rsidRPr="009D4A8D" w:rsidRDefault="00E24A10" w:rsidP="00E24A10">
      <w:pPr>
        <w:rPr>
          <w:i/>
          <w:iCs/>
          <w:color w:val="FF0000"/>
        </w:rPr>
      </w:pPr>
      <w:r>
        <w:rPr>
          <w:i/>
          <w:iCs/>
          <w:color w:val="FF0000"/>
        </w:rPr>
        <w:t xml:space="preserve">Kontrollplanen for </w:t>
      </w:r>
      <w:r w:rsidR="00C808F6">
        <w:rPr>
          <w:i/>
          <w:iCs/>
          <w:color w:val="FF0000"/>
        </w:rPr>
        <w:t>20XX (</w:t>
      </w:r>
      <w:r>
        <w:rPr>
          <w:i/>
          <w:iCs/>
          <w:color w:val="FF0000"/>
        </w:rPr>
        <w:t>det aktuelle år</w:t>
      </w:r>
      <w:r w:rsidR="00C808F6">
        <w:rPr>
          <w:i/>
          <w:iCs/>
          <w:color w:val="FF0000"/>
        </w:rPr>
        <w:t>)</w:t>
      </w:r>
      <w:r>
        <w:rPr>
          <w:i/>
          <w:iCs/>
          <w:color w:val="FF0000"/>
        </w:rPr>
        <w:t xml:space="preserve"> ligger i arkivsak </w:t>
      </w:r>
      <w:proofErr w:type="spellStart"/>
      <w:r>
        <w:rPr>
          <w:i/>
          <w:iCs/>
          <w:color w:val="FF0000"/>
        </w:rPr>
        <w:t>xxxx</w:t>
      </w:r>
      <w:proofErr w:type="spellEnd"/>
      <w:r>
        <w:rPr>
          <w:i/>
          <w:iCs/>
          <w:color w:val="FF0000"/>
        </w:rPr>
        <w:t>/</w:t>
      </w:r>
      <w:proofErr w:type="spellStart"/>
      <w:r>
        <w:rPr>
          <w:i/>
          <w:iCs/>
          <w:color w:val="FF0000"/>
        </w:rPr>
        <w:t>xxxxx</w:t>
      </w:r>
      <w:proofErr w:type="spellEnd"/>
      <w:r>
        <w:rPr>
          <w:i/>
          <w:iCs/>
          <w:color w:val="FF0000"/>
        </w:rPr>
        <w:t>.</w:t>
      </w:r>
    </w:p>
    <w:p w14:paraId="67833F62" w14:textId="0C121600" w:rsidR="00E24A10" w:rsidRDefault="00E24A10" w:rsidP="00E24A10">
      <w:r>
        <w:t>Når kontrollplanen er utfylt med tiltak som skal kontrolleres (identifisert med skogfondskonto), er kontrollplanen skriftlig dokumentasjon for hvorfor den enkelte søknad er plukket ut til kontroll.</w:t>
      </w:r>
    </w:p>
    <w:p w14:paraId="10A13712" w14:textId="31A72180" w:rsidR="008C2C4D" w:rsidRDefault="00F766E1" w:rsidP="00C808F6">
      <w:pPr>
        <w:pStyle w:val="Overskrift2"/>
        <w:spacing w:after="120"/>
      </w:pPr>
      <w:r>
        <w:lastRenderedPageBreak/>
        <w:t>Risikovurdering</w:t>
      </w:r>
      <w:r w:rsidR="00F42D84">
        <w:t>er</w:t>
      </w:r>
      <w:r>
        <w:t xml:space="preserve"> – risikoindikatorer ved søknadene</w:t>
      </w:r>
    </w:p>
    <w:p w14:paraId="1F2B7646" w14:textId="686D6B6F" w:rsidR="000D43BF" w:rsidRPr="000D43BF" w:rsidRDefault="000D43BF" w:rsidP="000D43BF">
      <w:pPr>
        <w:rPr>
          <w:i/>
          <w:iCs/>
          <w:color w:val="FF0000"/>
        </w:rPr>
      </w:pPr>
      <w:r w:rsidRPr="000D43BF">
        <w:rPr>
          <w:i/>
          <w:iCs/>
          <w:color w:val="FF0000"/>
        </w:rPr>
        <w:t>Under følger to ulike forslag til tabell for risikovurderinger - kommunen kan velge en av disse.</w:t>
      </w:r>
    </w:p>
    <w:tbl>
      <w:tblPr>
        <w:tblStyle w:val="Tabellrutenett"/>
        <w:tblW w:w="9351" w:type="dxa"/>
        <w:tblLook w:val="04A0" w:firstRow="1" w:lastRow="0" w:firstColumn="1" w:lastColumn="0" w:noHBand="0" w:noVBand="1"/>
      </w:tblPr>
      <w:tblGrid>
        <w:gridCol w:w="2018"/>
        <w:gridCol w:w="1623"/>
        <w:gridCol w:w="1706"/>
        <w:gridCol w:w="2034"/>
        <w:gridCol w:w="1970"/>
      </w:tblGrid>
      <w:tr w:rsidR="00FA6890" w:rsidRPr="00E108A6" w14:paraId="3E7A8A0E" w14:textId="77777777" w:rsidTr="00D5680E">
        <w:tc>
          <w:tcPr>
            <w:tcW w:w="2018" w:type="dxa"/>
          </w:tcPr>
          <w:p w14:paraId="13CA618B" w14:textId="1BDB79CB" w:rsidR="008C2C4D" w:rsidRPr="00E108A6" w:rsidRDefault="00F766E1" w:rsidP="00E2650B">
            <w:pPr>
              <w:rPr>
                <w:b/>
                <w:bCs/>
              </w:rPr>
            </w:pPr>
            <w:r>
              <w:rPr>
                <w:b/>
                <w:bCs/>
              </w:rPr>
              <w:t>Risikoindikator</w:t>
            </w:r>
          </w:p>
        </w:tc>
        <w:tc>
          <w:tcPr>
            <w:tcW w:w="1624" w:type="dxa"/>
            <w:shd w:val="clear" w:color="auto" w:fill="92D050"/>
          </w:tcPr>
          <w:p w14:paraId="560CC738" w14:textId="77777777" w:rsidR="008C2C4D" w:rsidRPr="00E108A6" w:rsidRDefault="008C2C4D" w:rsidP="00E2650B">
            <w:pPr>
              <w:rPr>
                <w:b/>
                <w:bCs/>
              </w:rPr>
            </w:pPr>
            <w:r w:rsidRPr="00E108A6">
              <w:rPr>
                <w:b/>
                <w:bCs/>
              </w:rPr>
              <w:t>Lav risiko</w:t>
            </w:r>
          </w:p>
        </w:tc>
        <w:tc>
          <w:tcPr>
            <w:tcW w:w="1705" w:type="dxa"/>
            <w:shd w:val="clear" w:color="auto" w:fill="FFFF00"/>
          </w:tcPr>
          <w:p w14:paraId="43439240" w14:textId="77777777" w:rsidR="008C2C4D" w:rsidRPr="00E108A6" w:rsidRDefault="008C2C4D" w:rsidP="00E2650B">
            <w:pPr>
              <w:rPr>
                <w:b/>
                <w:bCs/>
              </w:rPr>
            </w:pPr>
            <w:r w:rsidRPr="00E108A6">
              <w:rPr>
                <w:b/>
                <w:bCs/>
              </w:rPr>
              <w:t>Middels risiko</w:t>
            </w:r>
          </w:p>
        </w:tc>
        <w:tc>
          <w:tcPr>
            <w:tcW w:w="2034" w:type="dxa"/>
            <w:shd w:val="clear" w:color="auto" w:fill="FF0000"/>
          </w:tcPr>
          <w:p w14:paraId="124E721A" w14:textId="77777777" w:rsidR="008C2C4D" w:rsidRPr="00E108A6" w:rsidRDefault="008C2C4D" w:rsidP="00E2650B">
            <w:pPr>
              <w:rPr>
                <w:b/>
                <w:bCs/>
              </w:rPr>
            </w:pPr>
            <w:r w:rsidRPr="00E108A6">
              <w:rPr>
                <w:b/>
                <w:bCs/>
              </w:rPr>
              <w:t>Høy risiko</w:t>
            </w:r>
          </w:p>
        </w:tc>
        <w:tc>
          <w:tcPr>
            <w:tcW w:w="1970" w:type="dxa"/>
          </w:tcPr>
          <w:p w14:paraId="667C028B" w14:textId="6BBCC899" w:rsidR="008C2C4D" w:rsidRPr="00E108A6" w:rsidRDefault="00F42D84" w:rsidP="00E2650B">
            <w:pPr>
              <w:rPr>
                <w:b/>
                <w:bCs/>
              </w:rPr>
            </w:pPr>
            <w:r>
              <w:rPr>
                <w:b/>
                <w:bCs/>
              </w:rPr>
              <w:t>Til</w:t>
            </w:r>
            <w:r w:rsidR="008C2C4D" w:rsidRPr="00E108A6">
              <w:rPr>
                <w:b/>
                <w:bCs/>
              </w:rPr>
              <w:t>tak som skal kontrolleres i 20</w:t>
            </w:r>
            <w:r w:rsidR="008C2C4D" w:rsidRPr="00DB0F09">
              <w:rPr>
                <w:b/>
                <w:bCs/>
                <w:color w:val="FF0000"/>
              </w:rPr>
              <w:t>xx</w:t>
            </w:r>
          </w:p>
        </w:tc>
      </w:tr>
      <w:tr w:rsidR="00FA6890" w14:paraId="5501455B" w14:textId="77777777" w:rsidTr="00D5680E">
        <w:tc>
          <w:tcPr>
            <w:tcW w:w="2018" w:type="dxa"/>
          </w:tcPr>
          <w:p w14:paraId="7E0F02B7" w14:textId="53A2889B" w:rsidR="00E108A6" w:rsidRPr="003B3B85" w:rsidRDefault="00F766E1">
            <w:pPr>
              <w:rPr>
                <w:sz w:val="20"/>
                <w:szCs w:val="20"/>
              </w:rPr>
            </w:pPr>
            <w:r w:rsidRPr="003B3B85">
              <w:rPr>
                <w:sz w:val="20"/>
                <w:szCs w:val="20"/>
              </w:rPr>
              <w:t>Høy kostnad</w:t>
            </w:r>
          </w:p>
        </w:tc>
        <w:tc>
          <w:tcPr>
            <w:tcW w:w="1624" w:type="dxa"/>
          </w:tcPr>
          <w:p w14:paraId="20E81933" w14:textId="77777777" w:rsidR="00E108A6" w:rsidRPr="003B3B85" w:rsidRDefault="00E108A6">
            <w:pPr>
              <w:rPr>
                <w:sz w:val="18"/>
                <w:szCs w:val="18"/>
              </w:rPr>
            </w:pPr>
          </w:p>
        </w:tc>
        <w:tc>
          <w:tcPr>
            <w:tcW w:w="1705" w:type="dxa"/>
          </w:tcPr>
          <w:p w14:paraId="031B709B" w14:textId="77777777" w:rsidR="00E108A6" w:rsidRPr="003B3B85" w:rsidRDefault="00E108A6">
            <w:pPr>
              <w:rPr>
                <w:sz w:val="18"/>
                <w:szCs w:val="18"/>
              </w:rPr>
            </w:pPr>
          </w:p>
        </w:tc>
        <w:tc>
          <w:tcPr>
            <w:tcW w:w="2034" w:type="dxa"/>
          </w:tcPr>
          <w:p w14:paraId="4EBB8AD4" w14:textId="0FF9FC4B" w:rsidR="00F766E1" w:rsidRPr="003B3B85" w:rsidRDefault="00F766E1" w:rsidP="00FA2FAA">
            <w:pPr>
              <w:pStyle w:val="Listeavsnitt"/>
              <w:numPr>
                <w:ilvl w:val="0"/>
                <w:numId w:val="3"/>
              </w:numPr>
              <w:rPr>
                <w:sz w:val="18"/>
                <w:szCs w:val="18"/>
              </w:rPr>
            </w:pPr>
            <w:r w:rsidRPr="003B3B85">
              <w:rPr>
                <w:sz w:val="18"/>
                <w:szCs w:val="18"/>
              </w:rPr>
              <w:t>Tiltak med høy total kostn</w:t>
            </w:r>
            <w:r w:rsidR="000E3408" w:rsidRPr="003B3B85">
              <w:rPr>
                <w:sz w:val="18"/>
                <w:szCs w:val="18"/>
              </w:rPr>
              <w:t>a</w:t>
            </w:r>
            <w:r w:rsidRPr="003B3B85">
              <w:rPr>
                <w:sz w:val="18"/>
                <w:szCs w:val="18"/>
              </w:rPr>
              <w:t>d</w:t>
            </w:r>
          </w:p>
        </w:tc>
        <w:tc>
          <w:tcPr>
            <w:tcW w:w="1970" w:type="dxa"/>
          </w:tcPr>
          <w:p w14:paraId="0BC9BA6B" w14:textId="77777777" w:rsidR="00E108A6" w:rsidRPr="003B3B85" w:rsidRDefault="00E108A6">
            <w:pPr>
              <w:rPr>
                <w:sz w:val="18"/>
                <w:szCs w:val="18"/>
              </w:rPr>
            </w:pPr>
          </w:p>
        </w:tc>
      </w:tr>
      <w:tr w:rsidR="00FA6890" w14:paraId="771EEC66" w14:textId="77777777" w:rsidTr="00D5680E">
        <w:tc>
          <w:tcPr>
            <w:tcW w:w="2018" w:type="dxa"/>
          </w:tcPr>
          <w:p w14:paraId="2CCE8D86" w14:textId="7738CE82" w:rsidR="00D5680E" w:rsidRPr="003B3B85" w:rsidRDefault="00D5680E" w:rsidP="00D5680E">
            <w:pPr>
              <w:rPr>
                <w:sz w:val="20"/>
                <w:szCs w:val="20"/>
              </w:rPr>
            </w:pPr>
            <w:r w:rsidRPr="003B3B85">
              <w:rPr>
                <w:sz w:val="20"/>
                <w:szCs w:val="20"/>
              </w:rPr>
              <w:t>Ikke skogfaglig forsvarlig</w:t>
            </w:r>
          </w:p>
        </w:tc>
        <w:tc>
          <w:tcPr>
            <w:tcW w:w="1624" w:type="dxa"/>
          </w:tcPr>
          <w:p w14:paraId="0B1822E0" w14:textId="77777777" w:rsidR="00D5680E" w:rsidRPr="003B3B85" w:rsidRDefault="00D5680E" w:rsidP="00D5680E">
            <w:pPr>
              <w:rPr>
                <w:sz w:val="18"/>
                <w:szCs w:val="18"/>
              </w:rPr>
            </w:pPr>
          </w:p>
        </w:tc>
        <w:tc>
          <w:tcPr>
            <w:tcW w:w="1705" w:type="dxa"/>
          </w:tcPr>
          <w:p w14:paraId="37FEB302" w14:textId="245FD9B9" w:rsidR="00D5680E" w:rsidRPr="003B3B85" w:rsidRDefault="00D5680E" w:rsidP="00D5680E">
            <w:pPr>
              <w:pStyle w:val="Listeavsnitt"/>
              <w:numPr>
                <w:ilvl w:val="0"/>
                <w:numId w:val="3"/>
              </w:numPr>
              <w:rPr>
                <w:sz w:val="18"/>
                <w:szCs w:val="18"/>
              </w:rPr>
            </w:pPr>
            <w:r w:rsidRPr="003B3B85">
              <w:rPr>
                <w:sz w:val="18"/>
                <w:szCs w:val="18"/>
              </w:rPr>
              <w:t>Tiltaket er ikke kvalitets-fremmende</w:t>
            </w:r>
          </w:p>
        </w:tc>
        <w:tc>
          <w:tcPr>
            <w:tcW w:w="2034" w:type="dxa"/>
          </w:tcPr>
          <w:p w14:paraId="41262014" w14:textId="77777777" w:rsidR="00D5680E" w:rsidRPr="003B3B85" w:rsidRDefault="00D5680E" w:rsidP="00D5680E">
            <w:pPr>
              <w:rPr>
                <w:sz w:val="18"/>
                <w:szCs w:val="18"/>
              </w:rPr>
            </w:pPr>
          </w:p>
        </w:tc>
        <w:tc>
          <w:tcPr>
            <w:tcW w:w="1970" w:type="dxa"/>
          </w:tcPr>
          <w:p w14:paraId="6EA97CA0" w14:textId="77777777" w:rsidR="00D5680E" w:rsidRPr="003B3B85" w:rsidRDefault="00D5680E" w:rsidP="00D5680E">
            <w:pPr>
              <w:rPr>
                <w:sz w:val="18"/>
                <w:szCs w:val="18"/>
              </w:rPr>
            </w:pPr>
          </w:p>
        </w:tc>
      </w:tr>
      <w:tr w:rsidR="00FA6890" w14:paraId="34EA9B7C" w14:textId="77777777" w:rsidTr="00D5680E">
        <w:tc>
          <w:tcPr>
            <w:tcW w:w="2018" w:type="dxa"/>
          </w:tcPr>
          <w:p w14:paraId="78600302" w14:textId="7FD2A265" w:rsidR="00D5680E" w:rsidRPr="003B3B85" w:rsidRDefault="00D5680E" w:rsidP="00D5680E">
            <w:pPr>
              <w:rPr>
                <w:sz w:val="20"/>
                <w:szCs w:val="20"/>
              </w:rPr>
            </w:pPr>
            <w:r w:rsidRPr="003B3B85">
              <w:rPr>
                <w:sz w:val="20"/>
                <w:szCs w:val="20"/>
              </w:rPr>
              <w:t>Ikke miljømessig/økologisk forsvarlig</w:t>
            </w:r>
          </w:p>
        </w:tc>
        <w:tc>
          <w:tcPr>
            <w:tcW w:w="1624" w:type="dxa"/>
          </w:tcPr>
          <w:p w14:paraId="16604A9B" w14:textId="77777777" w:rsidR="00D5680E" w:rsidRPr="003B3B85" w:rsidRDefault="00D5680E" w:rsidP="00D5680E">
            <w:pPr>
              <w:rPr>
                <w:sz w:val="18"/>
                <w:szCs w:val="18"/>
              </w:rPr>
            </w:pPr>
          </w:p>
        </w:tc>
        <w:tc>
          <w:tcPr>
            <w:tcW w:w="1705" w:type="dxa"/>
          </w:tcPr>
          <w:p w14:paraId="071ADEEC" w14:textId="05AE106C" w:rsidR="00D5680E" w:rsidRPr="00DB6312" w:rsidRDefault="007D03CD" w:rsidP="00DB6312">
            <w:pPr>
              <w:pStyle w:val="Listeavsnitt"/>
              <w:numPr>
                <w:ilvl w:val="0"/>
                <w:numId w:val="3"/>
              </w:numPr>
              <w:rPr>
                <w:sz w:val="18"/>
                <w:szCs w:val="18"/>
              </w:rPr>
            </w:pPr>
            <w:r w:rsidRPr="00DB6312">
              <w:rPr>
                <w:sz w:val="18"/>
                <w:szCs w:val="18"/>
              </w:rPr>
              <w:t>Det er behov for å kontrollere om nødvendige hensyn til kantsoner, stier og løyper er tatt</w:t>
            </w:r>
          </w:p>
        </w:tc>
        <w:tc>
          <w:tcPr>
            <w:tcW w:w="2034" w:type="dxa"/>
          </w:tcPr>
          <w:p w14:paraId="2CE6C992" w14:textId="414E91E0" w:rsidR="000D43BF" w:rsidRPr="008F05A3" w:rsidRDefault="00FA6890" w:rsidP="008F05A3">
            <w:pPr>
              <w:pStyle w:val="Listeavsnitt"/>
              <w:numPr>
                <w:ilvl w:val="0"/>
                <w:numId w:val="3"/>
              </w:numPr>
              <w:rPr>
                <w:sz w:val="18"/>
                <w:szCs w:val="18"/>
              </w:rPr>
            </w:pPr>
            <w:r w:rsidRPr="003B3B85">
              <w:rPr>
                <w:sz w:val="18"/>
                <w:szCs w:val="18"/>
              </w:rPr>
              <w:t>Tiltaket berører en registrert nøkkelbiotop/ miljøverdi</w:t>
            </w:r>
          </w:p>
        </w:tc>
        <w:tc>
          <w:tcPr>
            <w:tcW w:w="1970" w:type="dxa"/>
          </w:tcPr>
          <w:p w14:paraId="2CCFA49B" w14:textId="77777777" w:rsidR="00D5680E" w:rsidRPr="003B3B85" w:rsidRDefault="00D5680E" w:rsidP="00D5680E">
            <w:pPr>
              <w:rPr>
                <w:sz w:val="18"/>
                <w:szCs w:val="18"/>
              </w:rPr>
            </w:pPr>
          </w:p>
        </w:tc>
      </w:tr>
      <w:tr w:rsidR="00FA6890" w14:paraId="483C0950" w14:textId="77777777" w:rsidTr="00D5680E">
        <w:tc>
          <w:tcPr>
            <w:tcW w:w="2018" w:type="dxa"/>
          </w:tcPr>
          <w:p w14:paraId="58704A90" w14:textId="123C1DF3" w:rsidR="00D5680E" w:rsidRPr="003B3B85" w:rsidRDefault="00D5680E" w:rsidP="00D5680E">
            <w:pPr>
              <w:rPr>
                <w:sz w:val="20"/>
                <w:szCs w:val="20"/>
              </w:rPr>
            </w:pPr>
            <w:r w:rsidRPr="003B3B85">
              <w:rPr>
                <w:sz w:val="20"/>
                <w:szCs w:val="20"/>
              </w:rPr>
              <w:t>Ikke økonomisk forsvarlig</w:t>
            </w:r>
          </w:p>
        </w:tc>
        <w:tc>
          <w:tcPr>
            <w:tcW w:w="1624" w:type="dxa"/>
          </w:tcPr>
          <w:p w14:paraId="66E951B9" w14:textId="77777777" w:rsidR="00D5680E" w:rsidRPr="003B3B85" w:rsidRDefault="00D5680E" w:rsidP="00D5680E">
            <w:pPr>
              <w:rPr>
                <w:sz w:val="18"/>
                <w:szCs w:val="18"/>
              </w:rPr>
            </w:pPr>
          </w:p>
        </w:tc>
        <w:tc>
          <w:tcPr>
            <w:tcW w:w="1705" w:type="dxa"/>
          </w:tcPr>
          <w:p w14:paraId="1FF12297" w14:textId="41F9D070" w:rsidR="00D5680E" w:rsidRPr="003B3B85" w:rsidRDefault="00D5680E" w:rsidP="00D5680E">
            <w:pPr>
              <w:pStyle w:val="Listeavsnitt"/>
              <w:numPr>
                <w:ilvl w:val="0"/>
                <w:numId w:val="6"/>
              </w:numPr>
              <w:rPr>
                <w:sz w:val="18"/>
                <w:szCs w:val="18"/>
              </w:rPr>
            </w:pPr>
            <w:r w:rsidRPr="003B3B85">
              <w:rPr>
                <w:sz w:val="18"/>
                <w:szCs w:val="18"/>
              </w:rPr>
              <w:t>Skogeier har fått tilskudd/skogfond til samme areal/tiltak flere ganger</w:t>
            </w:r>
          </w:p>
        </w:tc>
        <w:tc>
          <w:tcPr>
            <w:tcW w:w="2034" w:type="dxa"/>
          </w:tcPr>
          <w:p w14:paraId="00C8C26B" w14:textId="634837C5" w:rsidR="00D5680E" w:rsidRPr="003B3B85" w:rsidRDefault="00D5680E" w:rsidP="00D5680E">
            <w:pPr>
              <w:pStyle w:val="Listeavsnitt"/>
              <w:numPr>
                <w:ilvl w:val="0"/>
                <w:numId w:val="6"/>
              </w:numPr>
              <w:rPr>
                <w:sz w:val="18"/>
                <w:szCs w:val="18"/>
              </w:rPr>
            </w:pPr>
            <w:r w:rsidRPr="003B3B85">
              <w:rPr>
                <w:sz w:val="18"/>
                <w:szCs w:val="18"/>
              </w:rPr>
              <w:t>Tiltak med høy kostnad pr. dekar eller enhet</w:t>
            </w:r>
          </w:p>
        </w:tc>
        <w:tc>
          <w:tcPr>
            <w:tcW w:w="1970" w:type="dxa"/>
          </w:tcPr>
          <w:p w14:paraId="30D721E5" w14:textId="77777777" w:rsidR="00D5680E" w:rsidRPr="003B3B85" w:rsidRDefault="00D5680E" w:rsidP="00D5680E">
            <w:pPr>
              <w:rPr>
                <w:sz w:val="18"/>
                <w:szCs w:val="18"/>
              </w:rPr>
            </w:pPr>
          </w:p>
        </w:tc>
      </w:tr>
      <w:tr w:rsidR="00FA6890" w14:paraId="050C11AF" w14:textId="77777777" w:rsidTr="00D5680E">
        <w:tc>
          <w:tcPr>
            <w:tcW w:w="2018" w:type="dxa"/>
          </w:tcPr>
          <w:p w14:paraId="0D50234B" w14:textId="22C8FB33" w:rsidR="00D5680E" w:rsidRPr="003B3B85" w:rsidRDefault="00D5680E" w:rsidP="00D5680E">
            <w:pPr>
              <w:rPr>
                <w:sz w:val="20"/>
                <w:szCs w:val="20"/>
              </w:rPr>
            </w:pPr>
            <w:r w:rsidRPr="003B3B85">
              <w:rPr>
                <w:sz w:val="20"/>
                <w:szCs w:val="20"/>
              </w:rPr>
              <w:t>Egen arbeidskraft</w:t>
            </w:r>
          </w:p>
        </w:tc>
        <w:tc>
          <w:tcPr>
            <w:tcW w:w="1624" w:type="dxa"/>
          </w:tcPr>
          <w:p w14:paraId="5666AE9D" w14:textId="77777777" w:rsidR="00D5680E" w:rsidRPr="003B3B85" w:rsidRDefault="00D5680E" w:rsidP="00D5680E">
            <w:pPr>
              <w:rPr>
                <w:sz w:val="18"/>
                <w:szCs w:val="18"/>
              </w:rPr>
            </w:pPr>
          </w:p>
        </w:tc>
        <w:tc>
          <w:tcPr>
            <w:tcW w:w="1705" w:type="dxa"/>
          </w:tcPr>
          <w:p w14:paraId="3C45A9FB" w14:textId="77777777" w:rsidR="00D5680E" w:rsidRPr="003B3B85" w:rsidRDefault="00D5680E" w:rsidP="00D5680E">
            <w:pPr>
              <w:rPr>
                <w:sz w:val="18"/>
                <w:szCs w:val="18"/>
              </w:rPr>
            </w:pPr>
          </w:p>
        </w:tc>
        <w:tc>
          <w:tcPr>
            <w:tcW w:w="2034" w:type="dxa"/>
          </w:tcPr>
          <w:p w14:paraId="7F8FF9E8" w14:textId="6BE1B4A4" w:rsidR="00FA6890" w:rsidRPr="003B3B85" w:rsidRDefault="00FA6890" w:rsidP="00FA6890">
            <w:pPr>
              <w:pStyle w:val="Listeavsnitt"/>
              <w:numPr>
                <w:ilvl w:val="0"/>
                <w:numId w:val="3"/>
              </w:numPr>
              <w:rPr>
                <w:sz w:val="18"/>
                <w:szCs w:val="18"/>
              </w:rPr>
            </w:pPr>
            <w:r w:rsidRPr="003B3B85">
              <w:rPr>
                <w:sz w:val="18"/>
                <w:szCs w:val="18"/>
              </w:rPr>
              <w:t>Tiltak med høy sats for eget arbeid</w:t>
            </w:r>
          </w:p>
          <w:p w14:paraId="5796E011" w14:textId="006A0D61" w:rsidR="00D5680E" w:rsidRPr="003B3B85" w:rsidRDefault="00FA6890" w:rsidP="00FA6890">
            <w:pPr>
              <w:pStyle w:val="Listeavsnitt"/>
              <w:numPr>
                <w:ilvl w:val="0"/>
                <w:numId w:val="3"/>
              </w:numPr>
              <w:rPr>
                <w:sz w:val="18"/>
                <w:szCs w:val="18"/>
              </w:rPr>
            </w:pPr>
            <w:r w:rsidRPr="003B3B85">
              <w:rPr>
                <w:sz w:val="18"/>
                <w:szCs w:val="18"/>
              </w:rPr>
              <w:t>Ungskogpleie med dekarkostnad over en grense satt av kommunen</w:t>
            </w:r>
          </w:p>
        </w:tc>
        <w:tc>
          <w:tcPr>
            <w:tcW w:w="1970" w:type="dxa"/>
          </w:tcPr>
          <w:p w14:paraId="521EDCDE" w14:textId="77777777" w:rsidR="00D5680E" w:rsidRPr="003B3B85" w:rsidRDefault="00D5680E" w:rsidP="00D5680E">
            <w:pPr>
              <w:rPr>
                <w:sz w:val="18"/>
                <w:szCs w:val="18"/>
              </w:rPr>
            </w:pPr>
          </w:p>
        </w:tc>
      </w:tr>
      <w:tr w:rsidR="00FA6890" w14:paraId="626779DA" w14:textId="77777777" w:rsidTr="00D5680E">
        <w:tc>
          <w:tcPr>
            <w:tcW w:w="2018" w:type="dxa"/>
          </w:tcPr>
          <w:p w14:paraId="275BC156" w14:textId="02FC8220" w:rsidR="00D5680E" w:rsidRPr="003B3B85" w:rsidRDefault="00D5680E" w:rsidP="00D5680E">
            <w:pPr>
              <w:rPr>
                <w:sz w:val="20"/>
                <w:szCs w:val="20"/>
              </w:rPr>
            </w:pPr>
            <w:r w:rsidRPr="003B3B85">
              <w:rPr>
                <w:sz w:val="20"/>
                <w:szCs w:val="20"/>
              </w:rPr>
              <w:t>Skogeierhistorikk</w:t>
            </w:r>
          </w:p>
        </w:tc>
        <w:tc>
          <w:tcPr>
            <w:tcW w:w="1624" w:type="dxa"/>
          </w:tcPr>
          <w:p w14:paraId="0614B931" w14:textId="77777777" w:rsidR="00D5680E" w:rsidRPr="003B3B85" w:rsidRDefault="00D5680E" w:rsidP="00D5680E">
            <w:pPr>
              <w:rPr>
                <w:sz w:val="18"/>
                <w:szCs w:val="18"/>
              </w:rPr>
            </w:pPr>
          </w:p>
        </w:tc>
        <w:tc>
          <w:tcPr>
            <w:tcW w:w="1705" w:type="dxa"/>
          </w:tcPr>
          <w:p w14:paraId="3D6FA96D" w14:textId="77777777" w:rsidR="00D5680E" w:rsidRPr="003B3B85" w:rsidRDefault="00D5680E" w:rsidP="00D5680E">
            <w:pPr>
              <w:pStyle w:val="Listeavsnitt"/>
              <w:numPr>
                <w:ilvl w:val="0"/>
                <w:numId w:val="5"/>
              </w:numPr>
              <w:rPr>
                <w:sz w:val="18"/>
                <w:szCs w:val="18"/>
              </w:rPr>
            </w:pPr>
            <w:r w:rsidRPr="003B3B85">
              <w:rPr>
                <w:sz w:val="18"/>
                <w:szCs w:val="18"/>
              </w:rPr>
              <w:t>Nye skogeiere</w:t>
            </w:r>
          </w:p>
          <w:p w14:paraId="2E0EE15E" w14:textId="77777777" w:rsidR="00D5680E" w:rsidRPr="003B3B85" w:rsidRDefault="00D5680E" w:rsidP="00D5680E">
            <w:pPr>
              <w:pStyle w:val="Listeavsnitt"/>
              <w:numPr>
                <w:ilvl w:val="0"/>
                <w:numId w:val="5"/>
              </w:numPr>
              <w:rPr>
                <w:sz w:val="18"/>
                <w:szCs w:val="18"/>
              </w:rPr>
            </w:pPr>
            <w:r w:rsidRPr="003B3B85">
              <w:rPr>
                <w:sz w:val="18"/>
                <w:szCs w:val="18"/>
              </w:rPr>
              <w:t>Skogeiere som bruker skogfond hyppig</w:t>
            </w:r>
          </w:p>
          <w:p w14:paraId="64114213" w14:textId="0B3C9438" w:rsidR="00D5680E" w:rsidRPr="003B3B85" w:rsidRDefault="00D5680E" w:rsidP="00D5680E">
            <w:pPr>
              <w:pStyle w:val="Listeavsnitt"/>
              <w:numPr>
                <w:ilvl w:val="0"/>
                <w:numId w:val="5"/>
              </w:numPr>
              <w:rPr>
                <w:sz w:val="18"/>
                <w:szCs w:val="18"/>
              </w:rPr>
            </w:pPr>
            <w:r w:rsidRPr="003B3B85">
              <w:rPr>
                <w:sz w:val="18"/>
                <w:szCs w:val="18"/>
              </w:rPr>
              <w:t>Skogeiere som bruker skogfond sjelden</w:t>
            </w:r>
          </w:p>
        </w:tc>
        <w:tc>
          <w:tcPr>
            <w:tcW w:w="2034" w:type="dxa"/>
          </w:tcPr>
          <w:p w14:paraId="0520B25D" w14:textId="5D7E754A" w:rsidR="00D5680E" w:rsidRPr="003B3B85" w:rsidRDefault="00D5680E" w:rsidP="00D5680E">
            <w:pPr>
              <w:pStyle w:val="Listeavsnitt"/>
              <w:numPr>
                <w:ilvl w:val="0"/>
                <w:numId w:val="4"/>
              </w:numPr>
              <w:rPr>
                <w:sz w:val="18"/>
                <w:szCs w:val="18"/>
              </w:rPr>
            </w:pPr>
            <w:r w:rsidRPr="003B3B85">
              <w:rPr>
                <w:sz w:val="18"/>
                <w:szCs w:val="18"/>
              </w:rPr>
              <w:t>Skogeiere som har oppgitt feil i tidligere søknader</w:t>
            </w:r>
          </w:p>
        </w:tc>
        <w:tc>
          <w:tcPr>
            <w:tcW w:w="1970" w:type="dxa"/>
          </w:tcPr>
          <w:p w14:paraId="52675CFF" w14:textId="77777777" w:rsidR="00D5680E" w:rsidRPr="003B3B85" w:rsidRDefault="00D5680E" w:rsidP="00D5680E">
            <w:pPr>
              <w:rPr>
                <w:sz w:val="18"/>
                <w:szCs w:val="18"/>
              </w:rPr>
            </w:pPr>
          </w:p>
        </w:tc>
      </w:tr>
      <w:tr w:rsidR="00FA6890" w14:paraId="3925C594" w14:textId="77777777" w:rsidTr="00D5680E">
        <w:tc>
          <w:tcPr>
            <w:tcW w:w="2018" w:type="dxa"/>
          </w:tcPr>
          <w:p w14:paraId="4EEFFF42" w14:textId="117012A3" w:rsidR="00D5680E" w:rsidRPr="003B3B85" w:rsidRDefault="00D5680E" w:rsidP="00D5680E">
            <w:pPr>
              <w:rPr>
                <w:sz w:val="20"/>
                <w:szCs w:val="20"/>
              </w:rPr>
            </w:pPr>
            <w:r w:rsidRPr="003B3B85">
              <w:rPr>
                <w:sz w:val="20"/>
                <w:szCs w:val="20"/>
              </w:rPr>
              <w:t>Tiltaket er ikke tilskuddsberettiget</w:t>
            </w:r>
          </w:p>
        </w:tc>
        <w:tc>
          <w:tcPr>
            <w:tcW w:w="1624" w:type="dxa"/>
          </w:tcPr>
          <w:p w14:paraId="68205F3D" w14:textId="77777777" w:rsidR="00D5680E" w:rsidRPr="003B3B85" w:rsidRDefault="00D5680E" w:rsidP="00D5680E">
            <w:pPr>
              <w:rPr>
                <w:sz w:val="18"/>
                <w:szCs w:val="18"/>
              </w:rPr>
            </w:pPr>
          </w:p>
        </w:tc>
        <w:tc>
          <w:tcPr>
            <w:tcW w:w="1705" w:type="dxa"/>
          </w:tcPr>
          <w:p w14:paraId="3CF2A650" w14:textId="77777777" w:rsidR="00D5680E" w:rsidRPr="003B3B85" w:rsidRDefault="00D5680E" w:rsidP="00D5680E">
            <w:pPr>
              <w:rPr>
                <w:sz w:val="18"/>
                <w:szCs w:val="18"/>
              </w:rPr>
            </w:pPr>
          </w:p>
        </w:tc>
        <w:tc>
          <w:tcPr>
            <w:tcW w:w="2034" w:type="dxa"/>
          </w:tcPr>
          <w:p w14:paraId="074B86A8" w14:textId="77777777" w:rsidR="00D5680E" w:rsidRPr="003B3B85" w:rsidRDefault="00D5680E" w:rsidP="00D5680E">
            <w:pPr>
              <w:pStyle w:val="Listeavsnitt"/>
              <w:numPr>
                <w:ilvl w:val="0"/>
                <w:numId w:val="4"/>
              </w:numPr>
              <w:rPr>
                <w:sz w:val="18"/>
                <w:szCs w:val="18"/>
              </w:rPr>
            </w:pPr>
            <w:r w:rsidRPr="003B3B85">
              <w:rPr>
                <w:sz w:val="18"/>
                <w:szCs w:val="18"/>
              </w:rPr>
              <w:t xml:space="preserve">Ungskogpleie gjennomført i </w:t>
            </w:r>
            <w:proofErr w:type="spellStart"/>
            <w:r w:rsidRPr="003B3B85">
              <w:rPr>
                <w:sz w:val="18"/>
                <w:szCs w:val="18"/>
              </w:rPr>
              <w:t>h.kl</w:t>
            </w:r>
            <w:proofErr w:type="spellEnd"/>
            <w:r w:rsidRPr="003B3B85">
              <w:rPr>
                <w:sz w:val="18"/>
                <w:szCs w:val="18"/>
              </w:rPr>
              <w:t>. 3</w:t>
            </w:r>
          </w:p>
          <w:p w14:paraId="43E32E45" w14:textId="40977F9E" w:rsidR="00D5680E" w:rsidRPr="003B3B85" w:rsidRDefault="00D5680E" w:rsidP="00D5680E">
            <w:pPr>
              <w:pStyle w:val="Listeavsnitt"/>
              <w:numPr>
                <w:ilvl w:val="0"/>
                <w:numId w:val="4"/>
              </w:numPr>
              <w:rPr>
                <w:sz w:val="18"/>
                <w:szCs w:val="18"/>
              </w:rPr>
            </w:pPr>
            <w:r w:rsidRPr="003B3B85">
              <w:rPr>
                <w:sz w:val="18"/>
                <w:szCs w:val="18"/>
              </w:rPr>
              <w:t>Førstegangs</w:t>
            </w:r>
            <w:r w:rsidR="00FA6890" w:rsidRPr="003B3B85">
              <w:rPr>
                <w:sz w:val="18"/>
                <w:szCs w:val="18"/>
              </w:rPr>
              <w:t xml:space="preserve"> </w:t>
            </w:r>
            <w:r w:rsidRPr="003B3B85">
              <w:rPr>
                <w:sz w:val="18"/>
                <w:szCs w:val="18"/>
              </w:rPr>
              <w:t>planting ført som supplering</w:t>
            </w:r>
            <w:r w:rsidR="00FA6890" w:rsidRPr="003B3B85">
              <w:rPr>
                <w:sz w:val="18"/>
                <w:szCs w:val="18"/>
              </w:rPr>
              <w:t>s</w:t>
            </w:r>
            <w:r w:rsidRPr="003B3B85">
              <w:rPr>
                <w:sz w:val="18"/>
                <w:szCs w:val="18"/>
              </w:rPr>
              <w:t>planting</w:t>
            </w:r>
          </w:p>
        </w:tc>
        <w:tc>
          <w:tcPr>
            <w:tcW w:w="1970" w:type="dxa"/>
          </w:tcPr>
          <w:p w14:paraId="7D72D36C" w14:textId="77777777" w:rsidR="00D5680E" w:rsidRPr="003B3B85" w:rsidRDefault="00D5680E" w:rsidP="00D5680E">
            <w:pPr>
              <w:rPr>
                <w:sz w:val="18"/>
                <w:szCs w:val="18"/>
              </w:rPr>
            </w:pPr>
          </w:p>
        </w:tc>
      </w:tr>
      <w:tr w:rsidR="00FA6890" w14:paraId="32268B47" w14:textId="77777777" w:rsidTr="00D5680E">
        <w:tc>
          <w:tcPr>
            <w:tcW w:w="2018" w:type="dxa"/>
          </w:tcPr>
          <w:p w14:paraId="776ED64B" w14:textId="32F142E2" w:rsidR="00D5680E" w:rsidRPr="003B3B85" w:rsidRDefault="00D5680E" w:rsidP="00D5680E">
            <w:pPr>
              <w:rPr>
                <w:sz w:val="20"/>
                <w:szCs w:val="20"/>
              </w:rPr>
            </w:pPr>
            <w:r w:rsidRPr="003B3B85">
              <w:rPr>
                <w:sz w:val="20"/>
                <w:szCs w:val="20"/>
              </w:rPr>
              <w:t>Mangelfulle eller ulogiske opplysninger</w:t>
            </w:r>
            <w:r w:rsidR="00FA6890" w:rsidRPr="003B3B85">
              <w:rPr>
                <w:sz w:val="20"/>
                <w:szCs w:val="20"/>
              </w:rPr>
              <w:t xml:space="preserve"> i søknad</w:t>
            </w:r>
          </w:p>
        </w:tc>
        <w:tc>
          <w:tcPr>
            <w:tcW w:w="1624" w:type="dxa"/>
          </w:tcPr>
          <w:p w14:paraId="721FF620" w14:textId="77777777" w:rsidR="00D5680E" w:rsidRPr="003B3B85" w:rsidRDefault="00D5680E" w:rsidP="00D5680E">
            <w:pPr>
              <w:rPr>
                <w:sz w:val="18"/>
                <w:szCs w:val="18"/>
              </w:rPr>
            </w:pPr>
          </w:p>
        </w:tc>
        <w:tc>
          <w:tcPr>
            <w:tcW w:w="1705" w:type="dxa"/>
          </w:tcPr>
          <w:p w14:paraId="4F3225A1" w14:textId="77777777" w:rsidR="00D5680E" w:rsidRPr="003B3B85" w:rsidRDefault="00D5680E" w:rsidP="00D5680E">
            <w:pPr>
              <w:rPr>
                <w:sz w:val="18"/>
                <w:szCs w:val="18"/>
              </w:rPr>
            </w:pPr>
          </w:p>
        </w:tc>
        <w:tc>
          <w:tcPr>
            <w:tcW w:w="2034" w:type="dxa"/>
          </w:tcPr>
          <w:p w14:paraId="51DA8301" w14:textId="77777777" w:rsidR="00D5680E" w:rsidRPr="003B3B85" w:rsidRDefault="00D5680E" w:rsidP="00D5680E">
            <w:pPr>
              <w:rPr>
                <w:sz w:val="18"/>
                <w:szCs w:val="18"/>
              </w:rPr>
            </w:pPr>
          </w:p>
        </w:tc>
        <w:tc>
          <w:tcPr>
            <w:tcW w:w="1970" w:type="dxa"/>
          </w:tcPr>
          <w:p w14:paraId="46E09E52" w14:textId="77777777" w:rsidR="00D5680E" w:rsidRPr="003B3B85" w:rsidRDefault="00D5680E" w:rsidP="00D5680E">
            <w:pPr>
              <w:rPr>
                <w:sz w:val="18"/>
                <w:szCs w:val="18"/>
              </w:rPr>
            </w:pPr>
          </w:p>
        </w:tc>
      </w:tr>
    </w:tbl>
    <w:p w14:paraId="36BA8A85" w14:textId="0E253067" w:rsidR="00B954AC" w:rsidRDefault="00B954AC"/>
    <w:p w14:paraId="43BE925F" w14:textId="77777777" w:rsidR="00B954AC" w:rsidRDefault="00B954AC">
      <w:r>
        <w:br w:type="page"/>
      </w:r>
    </w:p>
    <w:tbl>
      <w:tblPr>
        <w:tblStyle w:val="Tabellrutenett"/>
        <w:tblW w:w="9351" w:type="dxa"/>
        <w:tblLook w:val="04A0" w:firstRow="1" w:lastRow="0" w:firstColumn="1" w:lastColumn="0" w:noHBand="0" w:noVBand="1"/>
      </w:tblPr>
      <w:tblGrid>
        <w:gridCol w:w="1145"/>
        <w:gridCol w:w="2123"/>
        <w:gridCol w:w="3536"/>
        <w:gridCol w:w="2547"/>
      </w:tblGrid>
      <w:tr w:rsidR="00B954AC" w:rsidRPr="007817E6" w14:paraId="3C4EE008" w14:textId="77777777" w:rsidTr="00B954AC">
        <w:tc>
          <w:tcPr>
            <w:tcW w:w="1145" w:type="dxa"/>
            <w:shd w:val="clear" w:color="auto" w:fill="BDD6EE" w:themeFill="accent5" w:themeFillTint="66"/>
          </w:tcPr>
          <w:p w14:paraId="44EDDC9D" w14:textId="399975ED" w:rsidR="007817E6" w:rsidRPr="007817E6" w:rsidRDefault="007817E6">
            <w:pPr>
              <w:rPr>
                <w:b/>
                <w:bCs/>
              </w:rPr>
            </w:pPr>
            <w:r w:rsidRPr="007817E6">
              <w:rPr>
                <w:b/>
                <w:bCs/>
              </w:rPr>
              <w:lastRenderedPageBreak/>
              <w:t>Risikonivå</w:t>
            </w:r>
          </w:p>
        </w:tc>
        <w:tc>
          <w:tcPr>
            <w:tcW w:w="2123" w:type="dxa"/>
            <w:shd w:val="clear" w:color="auto" w:fill="BDD6EE" w:themeFill="accent5" w:themeFillTint="66"/>
          </w:tcPr>
          <w:p w14:paraId="5129351C" w14:textId="100EC73A" w:rsidR="007817E6" w:rsidRPr="007817E6" w:rsidRDefault="007817E6">
            <w:pPr>
              <w:rPr>
                <w:b/>
                <w:bCs/>
              </w:rPr>
            </w:pPr>
            <w:r w:rsidRPr="007817E6">
              <w:rPr>
                <w:b/>
                <w:bCs/>
              </w:rPr>
              <w:t>Prioritering kontroll</w:t>
            </w:r>
          </w:p>
        </w:tc>
        <w:tc>
          <w:tcPr>
            <w:tcW w:w="3536" w:type="dxa"/>
            <w:shd w:val="clear" w:color="auto" w:fill="BDD6EE" w:themeFill="accent5" w:themeFillTint="66"/>
          </w:tcPr>
          <w:p w14:paraId="74354AA0" w14:textId="51FC2521" w:rsidR="007817E6" w:rsidRPr="007817E6" w:rsidRDefault="007817E6">
            <w:pPr>
              <w:rPr>
                <w:b/>
                <w:bCs/>
              </w:rPr>
            </w:pPr>
            <w:r w:rsidRPr="007817E6">
              <w:rPr>
                <w:b/>
                <w:bCs/>
              </w:rPr>
              <w:t>Konkrete risikoindikatorer</w:t>
            </w:r>
          </w:p>
        </w:tc>
        <w:tc>
          <w:tcPr>
            <w:tcW w:w="2547" w:type="dxa"/>
            <w:shd w:val="clear" w:color="auto" w:fill="BDD6EE" w:themeFill="accent5" w:themeFillTint="66"/>
          </w:tcPr>
          <w:p w14:paraId="5B162E8C" w14:textId="77777777" w:rsidR="007817E6" w:rsidRDefault="007817E6">
            <w:pPr>
              <w:rPr>
                <w:b/>
                <w:bCs/>
              </w:rPr>
            </w:pPr>
            <w:r>
              <w:rPr>
                <w:b/>
                <w:bCs/>
              </w:rPr>
              <w:t>K</w:t>
            </w:r>
            <w:r w:rsidRPr="007817E6">
              <w:rPr>
                <w:b/>
                <w:bCs/>
              </w:rPr>
              <w:t>ontroller</w:t>
            </w:r>
            <w:r>
              <w:rPr>
                <w:b/>
                <w:bCs/>
              </w:rPr>
              <w:t>te</w:t>
            </w:r>
            <w:r w:rsidRPr="007817E6">
              <w:rPr>
                <w:b/>
                <w:bCs/>
              </w:rPr>
              <w:t xml:space="preserve"> </w:t>
            </w:r>
            <w:r>
              <w:rPr>
                <w:b/>
                <w:bCs/>
              </w:rPr>
              <w:t xml:space="preserve">tiltak </w:t>
            </w:r>
            <w:r w:rsidRPr="007817E6">
              <w:rPr>
                <w:b/>
                <w:bCs/>
              </w:rPr>
              <w:t>i 20</w:t>
            </w:r>
            <w:r w:rsidRPr="00B954AC">
              <w:rPr>
                <w:b/>
                <w:bCs/>
                <w:color w:val="FF0000"/>
              </w:rPr>
              <w:t>xx</w:t>
            </w:r>
          </w:p>
          <w:p w14:paraId="3B7CC2ED" w14:textId="4051A19C" w:rsidR="008F05A3" w:rsidRPr="00B954AC" w:rsidRDefault="008F05A3">
            <w:pPr>
              <w:rPr>
                <w:sz w:val="18"/>
                <w:szCs w:val="18"/>
              </w:rPr>
            </w:pPr>
            <w:r w:rsidRPr="00B954AC">
              <w:rPr>
                <w:sz w:val="18"/>
                <w:szCs w:val="18"/>
              </w:rPr>
              <w:t xml:space="preserve">(Type tiltak og </w:t>
            </w:r>
            <w:proofErr w:type="spellStart"/>
            <w:proofErr w:type="gramStart"/>
            <w:r w:rsidRPr="00B954AC">
              <w:rPr>
                <w:sz w:val="18"/>
                <w:szCs w:val="18"/>
              </w:rPr>
              <w:t>gbnr</w:t>
            </w:r>
            <w:proofErr w:type="spellEnd"/>
            <w:r w:rsidRPr="00B954AC">
              <w:rPr>
                <w:sz w:val="18"/>
                <w:szCs w:val="18"/>
              </w:rPr>
              <w:t>./</w:t>
            </w:r>
            <w:proofErr w:type="gramEnd"/>
            <w:r w:rsidRPr="00B954AC">
              <w:rPr>
                <w:sz w:val="18"/>
                <w:szCs w:val="18"/>
              </w:rPr>
              <w:t>S-konto)</w:t>
            </w:r>
          </w:p>
        </w:tc>
      </w:tr>
      <w:tr w:rsidR="008F05A3" w14:paraId="63267873" w14:textId="77777777" w:rsidTr="00045DD5">
        <w:tc>
          <w:tcPr>
            <w:tcW w:w="1145" w:type="dxa"/>
            <w:shd w:val="clear" w:color="auto" w:fill="FF0000"/>
            <w:vAlign w:val="center"/>
          </w:tcPr>
          <w:p w14:paraId="029B5F9F" w14:textId="4372770F" w:rsidR="008F05A3" w:rsidRDefault="008F05A3" w:rsidP="007817E6">
            <w:r>
              <w:t>Høy</w:t>
            </w:r>
          </w:p>
        </w:tc>
        <w:tc>
          <w:tcPr>
            <w:tcW w:w="2123" w:type="dxa"/>
            <w:vAlign w:val="center"/>
          </w:tcPr>
          <w:p w14:paraId="1DB01986" w14:textId="26B7C28A" w:rsidR="008F05A3" w:rsidRPr="00B954AC" w:rsidRDefault="008F05A3" w:rsidP="00045DD5">
            <w:pPr>
              <w:rPr>
                <w:sz w:val="20"/>
                <w:szCs w:val="20"/>
              </w:rPr>
            </w:pPr>
            <w:r w:rsidRPr="00B954AC">
              <w:rPr>
                <w:sz w:val="20"/>
                <w:szCs w:val="20"/>
              </w:rPr>
              <w:t>Prioriteres for kontroll i felt, bør kontrolleres</w:t>
            </w:r>
          </w:p>
        </w:tc>
        <w:tc>
          <w:tcPr>
            <w:tcW w:w="3536" w:type="dxa"/>
          </w:tcPr>
          <w:p w14:paraId="02DE0489" w14:textId="17880876" w:rsidR="008F05A3" w:rsidRPr="008F05A3" w:rsidRDefault="008F05A3" w:rsidP="008F05A3">
            <w:pPr>
              <w:pStyle w:val="Listeavsnitt"/>
              <w:numPr>
                <w:ilvl w:val="0"/>
                <w:numId w:val="9"/>
              </w:numPr>
              <w:rPr>
                <w:sz w:val="20"/>
                <w:szCs w:val="20"/>
              </w:rPr>
            </w:pPr>
            <w:r w:rsidRPr="008F05A3">
              <w:rPr>
                <w:sz w:val="20"/>
                <w:szCs w:val="20"/>
              </w:rPr>
              <w:t>Tiltak med høy totalkostnad</w:t>
            </w:r>
            <w:r w:rsidR="00960EF1">
              <w:rPr>
                <w:sz w:val="20"/>
                <w:szCs w:val="20"/>
              </w:rPr>
              <w:t xml:space="preserve">, over </w:t>
            </w:r>
            <w:r w:rsidR="00960EF1" w:rsidRPr="00960EF1">
              <w:rPr>
                <w:color w:val="FF0000"/>
                <w:sz w:val="20"/>
                <w:szCs w:val="20"/>
              </w:rPr>
              <w:t>x</w:t>
            </w:r>
            <w:r w:rsidR="00960EF1">
              <w:rPr>
                <w:sz w:val="20"/>
                <w:szCs w:val="20"/>
              </w:rPr>
              <w:t xml:space="preserve"> kr</w:t>
            </w:r>
          </w:p>
          <w:p w14:paraId="1A60C0B5" w14:textId="242734F6" w:rsidR="008F05A3" w:rsidRDefault="008F05A3" w:rsidP="008F05A3">
            <w:pPr>
              <w:pStyle w:val="Listeavsnitt"/>
              <w:numPr>
                <w:ilvl w:val="0"/>
                <w:numId w:val="9"/>
              </w:numPr>
              <w:rPr>
                <w:sz w:val="20"/>
                <w:szCs w:val="20"/>
              </w:rPr>
            </w:pPr>
            <w:r w:rsidRPr="008F05A3">
              <w:rPr>
                <w:sz w:val="20"/>
                <w:szCs w:val="20"/>
              </w:rPr>
              <w:t>Tiltak med høy kostnad</w:t>
            </w:r>
          </w:p>
          <w:p w14:paraId="362CB96F" w14:textId="4441E7A3" w:rsidR="008F05A3" w:rsidRDefault="00960EF1" w:rsidP="00960EF1">
            <w:pPr>
              <w:pStyle w:val="Listeavsnitt"/>
              <w:numPr>
                <w:ilvl w:val="1"/>
                <w:numId w:val="13"/>
              </w:numPr>
              <w:rPr>
                <w:sz w:val="20"/>
                <w:szCs w:val="20"/>
              </w:rPr>
            </w:pPr>
            <w:r w:rsidRPr="00960EF1">
              <w:rPr>
                <w:sz w:val="20"/>
                <w:szCs w:val="20"/>
              </w:rPr>
              <w:t>Ungskogpleie</w:t>
            </w:r>
            <w:r w:rsidR="00045DD5">
              <w:rPr>
                <w:sz w:val="20"/>
                <w:szCs w:val="20"/>
              </w:rPr>
              <w:t>,</w:t>
            </w:r>
            <w:r w:rsidR="00045DD5">
              <w:rPr>
                <w:color w:val="FF0000"/>
                <w:sz w:val="20"/>
                <w:szCs w:val="20"/>
              </w:rPr>
              <w:t xml:space="preserve"> x </w:t>
            </w:r>
            <w:r w:rsidR="00045DD5">
              <w:rPr>
                <w:sz w:val="20"/>
                <w:szCs w:val="20"/>
              </w:rPr>
              <w:t>kr</w:t>
            </w:r>
            <w:r w:rsidR="008F05A3" w:rsidRPr="008F05A3">
              <w:rPr>
                <w:sz w:val="20"/>
                <w:szCs w:val="20"/>
              </w:rPr>
              <w:t xml:space="preserve"> pr. dekar</w:t>
            </w:r>
          </w:p>
          <w:p w14:paraId="0F7659D3" w14:textId="1FDA3F88" w:rsidR="00960EF1" w:rsidRDefault="00960EF1" w:rsidP="00960EF1">
            <w:pPr>
              <w:pStyle w:val="Listeavsnitt"/>
              <w:numPr>
                <w:ilvl w:val="1"/>
                <w:numId w:val="13"/>
              </w:numPr>
              <w:rPr>
                <w:sz w:val="20"/>
                <w:szCs w:val="20"/>
              </w:rPr>
            </w:pPr>
            <w:r>
              <w:rPr>
                <w:sz w:val="20"/>
                <w:szCs w:val="20"/>
              </w:rPr>
              <w:t>Planting</w:t>
            </w:r>
            <w:r w:rsidR="00045DD5">
              <w:rPr>
                <w:sz w:val="20"/>
                <w:szCs w:val="20"/>
              </w:rPr>
              <w:t xml:space="preserve">, </w:t>
            </w:r>
            <w:r w:rsidR="00045DD5">
              <w:rPr>
                <w:color w:val="FF0000"/>
                <w:sz w:val="20"/>
                <w:szCs w:val="20"/>
              </w:rPr>
              <w:t>x</w:t>
            </w:r>
            <w:r w:rsidR="008F05A3" w:rsidRPr="008F05A3">
              <w:rPr>
                <w:sz w:val="20"/>
                <w:szCs w:val="20"/>
              </w:rPr>
              <w:t xml:space="preserve"> </w:t>
            </w:r>
            <w:r w:rsidR="00045DD5">
              <w:rPr>
                <w:sz w:val="20"/>
                <w:szCs w:val="20"/>
              </w:rPr>
              <w:t xml:space="preserve">kr pr. </w:t>
            </w:r>
            <w:r w:rsidR="008F05A3" w:rsidRPr="008F05A3">
              <w:rPr>
                <w:sz w:val="20"/>
                <w:szCs w:val="20"/>
              </w:rPr>
              <w:t>enhet</w:t>
            </w:r>
          </w:p>
          <w:p w14:paraId="270EB5D1" w14:textId="63D32883" w:rsidR="00960EF1" w:rsidRDefault="00960EF1" w:rsidP="00960EF1">
            <w:pPr>
              <w:pStyle w:val="Listeavsnitt"/>
              <w:numPr>
                <w:ilvl w:val="1"/>
                <w:numId w:val="13"/>
              </w:numPr>
              <w:rPr>
                <w:sz w:val="20"/>
                <w:szCs w:val="20"/>
              </w:rPr>
            </w:pPr>
            <w:r>
              <w:rPr>
                <w:sz w:val="20"/>
                <w:szCs w:val="20"/>
              </w:rPr>
              <w:t>Grøfterensk</w:t>
            </w:r>
            <w:r w:rsidR="00045DD5">
              <w:rPr>
                <w:sz w:val="20"/>
                <w:szCs w:val="20"/>
              </w:rPr>
              <w:t xml:space="preserve">, </w:t>
            </w:r>
            <w:r w:rsidR="00045DD5">
              <w:rPr>
                <w:color w:val="FF0000"/>
                <w:sz w:val="20"/>
                <w:szCs w:val="20"/>
              </w:rPr>
              <w:t xml:space="preserve">x </w:t>
            </w:r>
            <w:r w:rsidR="00045DD5">
              <w:rPr>
                <w:sz w:val="20"/>
                <w:szCs w:val="20"/>
              </w:rPr>
              <w:t>kr</w:t>
            </w:r>
            <w:r w:rsidR="008F05A3" w:rsidRPr="008F05A3">
              <w:rPr>
                <w:sz w:val="20"/>
                <w:szCs w:val="20"/>
              </w:rPr>
              <w:t xml:space="preserve"> pr. </w:t>
            </w:r>
            <w:r w:rsidR="00045DD5">
              <w:rPr>
                <w:sz w:val="20"/>
                <w:szCs w:val="20"/>
              </w:rPr>
              <w:t>meter</w:t>
            </w:r>
          </w:p>
          <w:p w14:paraId="6A07B062" w14:textId="0D339769" w:rsidR="00045DD5" w:rsidRPr="00960EF1" w:rsidRDefault="00045DD5" w:rsidP="00960EF1">
            <w:pPr>
              <w:pStyle w:val="Listeavsnitt"/>
              <w:numPr>
                <w:ilvl w:val="1"/>
                <w:numId w:val="13"/>
              </w:numPr>
              <w:rPr>
                <w:sz w:val="20"/>
                <w:szCs w:val="20"/>
              </w:rPr>
            </w:pPr>
            <w:r>
              <w:rPr>
                <w:sz w:val="20"/>
                <w:szCs w:val="20"/>
              </w:rPr>
              <w:t xml:space="preserve">Markberedning, </w:t>
            </w:r>
            <w:r>
              <w:rPr>
                <w:color w:val="FF0000"/>
                <w:sz w:val="20"/>
                <w:szCs w:val="20"/>
              </w:rPr>
              <w:t xml:space="preserve">x </w:t>
            </w:r>
            <w:r>
              <w:rPr>
                <w:sz w:val="20"/>
                <w:szCs w:val="20"/>
              </w:rPr>
              <w:t>kr</w:t>
            </w:r>
            <w:r w:rsidR="008F05A3" w:rsidRPr="008F05A3">
              <w:rPr>
                <w:sz w:val="20"/>
                <w:szCs w:val="20"/>
              </w:rPr>
              <w:t xml:space="preserve"> pr. dekar</w:t>
            </w:r>
          </w:p>
          <w:p w14:paraId="0CCD976E" w14:textId="07801ACA" w:rsidR="008F05A3" w:rsidRPr="00960EF1" w:rsidRDefault="008F05A3" w:rsidP="00960EF1">
            <w:pPr>
              <w:pStyle w:val="Listeavsnitt"/>
              <w:numPr>
                <w:ilvl w:val="0"/>
                <w:numId w:val="13"/>
              </w:numPr>
              <w:rPr>
                <w:sz w:val="20"/>
                <w:szCs w:val="20"/>
              </w:rPr>
            </w:pPr>
            <w:r w:rsidRPr="00960EF1">
              <w:rPr>
                <w:sz w:val="20"/>
                <w:szCs w:val="20"/>
              </w:rPr>
              <w:t>Tiltak med høy sats for eget arbeid</w:t>
            </w:r>
            <w:r w:rsidR="00960EF1" w:rsidRPr="00960EF1">
              <w:rPr>
                <w:sz w:val="20"/>
                <w:szCs w:val="20"/>
              </w:rPr>
              <w:t xml:space="preserve">, over </w:t>
            </w:r>
            <w:r w:rsidR="00960EF1" w:rsidRPr="00960EF1">
              <w:rPr>
                <w:color w:val="FF0000"/>
                <w:sz w:val="20"/>
                <w:szCs w:val="20"/>
              </w:rPr>
              <w:t xml:space="preserve">x </w:t>
            </w:r>
            <w:r w:rsidR="00960EF1" w:rsidRPr="00960EF1">
              <w:rPr>
                <w:sz w:val="20"/>
                <w:szCs w:val="20"/>
              </w:rPr>
              <w:t>kr/daa</w:t>
            </w:r>
          </w:p>
          <w:p w14:paraId="4BCE575F" w14:textId="77777777" w:rsidR="008F05A3" w:rsidRPr="00960EF1" w:rsidRDefault="008F05A3" w:rsidP="00960EF1">
            <w:pPr>
              <w:pStyle w:val="Listeavsnitt"/>
              <w:numPr>
                <w:ilvl w:val="0"/>
                <w:numId w:val="13"/>
              </w:numPr>
              <w:rPr>
                <w:sz w:val="20"/>
                <w:szCs w:val="20"/>
              </w:rPr>
            </w:pPr>
            <w:r w:rsidRPr="00960EF1">
              <w:rPr>
                <w:sz w:val="20"/>
                <w:szCs w:val="20"/>
              </w:rPr>
              <w:t>Skogeiere som har oppgitt feil i tidligere søknader</w:t>
            </w:r>
          </w:p>
          <w:p w14:paraId="45FABB8A" w14:textId="77777777" w:rsidR="008F05A3" w:rsidRPr="00960EF1" w:rsidRDefault="008F05A3" w:rsidP="00960EF1">
            <w:pPr>
              <w:pStyle w:val="Listeavsnitt"/>
              <w:numPr>
                <w:ilvl w:val="0"/>
                <w:numId w:val="13"/>
              </w:numPr>
              <w:rPr>
                <w:sz w:val="20"/>
                <w:szCs w:val="20"/>
              </w:rPr>
            </w:pPr>
            <w:r w:rsidRPr="00960EF1">
              <w:rPr>
                <w:sz w:val="20"/>
                <w:szCs w:val="20"/>
              </w:rPr>
              <w:t>Tiltaket berører en registrert nøkkelbiotop/ miljøverdi</w:t>
            </w:r>
          </w:p>
          <w:p w14:paraId="46D70E71" w14:textId="1F50DD6F" w:rsidR="00B954AC" w:rsidRPr="00960EF1" w:rsidRDefault="00B954AC" w:rsidP="00960EF1">
            <w:pPr>
              <w:pStyle w:val="Listeavsnitt"/>
              <w:numPr>
                <w:ilvl w:val="0"/>
                <w:numId w:val="13"/>
              </w:numPr>
              <w:rPr>
                <w:sz w:val="20"/>
                <w:szCs w:val="20"/>
              </w:rPr>
            </w:pPr>
            <w:r w:rsidRPr="00960EF1">
              <w:rPr>
                <w:sz w:val="20"/>
                <w:szCs w:val="20"/>
              </w:rPr>
              <w:t>Det er usikkert om tiltaket er kvalitetsfremmende</w:t>
            </w:r>
            <w:r w:rsidR="00B47F2F" w:rsidRPr="00960EF1">
              <w:rPr>
                <w:sz w:val="20"/>
                <w:szCs w:val="20"/>
              </w:rPr>
              <w:t xml:space="preserve"> eller tvil om profesjonaliteten i utførelsen</w:t>
            </w:r>
          </w:p>
          <w:p w14:paraId="07CFFD75" w14:textId="0CCC5DF2" w:rsidR="008F05A3" w:rsidRPr="00960EF1" w:rsidRDefault="008F05A3" w:rsidP="00960EF1">
            <w:pPr>
              <w:pStyle w:val="Listeavsnitt"/>
              <w:numPr>
                <w:ilvl w:val="0"/>
                <w:numId w:val="13"/>
              </w:numPr>
              <w:rPr>
                <w:sz w:val="18"/>
                <w:szCs w:val="18"/>
              </w:rPr>
            </w:pPr>
            <w:r w:rsidRPr="00960EF1">
              <w:rPr>
                <w:sz w:val="20"/>
                <w:szCs w:val="20"/>
              </w:rPr>
              <w:t xml:space="preserve">Ungskogpleie gjennomført i </w:t>
            </w:r>
            <w:proofErr w:type="spellStart"/>
            <w:r w:rsidRPr="00960EF1">
              <w:rPr>
                <w:sz w:val="20"/>
                <w:szCs w:val="20"/>
              </w:rPr>
              <w:t>h.kl</w:t>
            </w:r>
            <w:proofErr w:type="spellEnd"/>
            <w:r w:rsidRPr="00960EF1">
              <w:rPr>
                <w:sz w:val="20"/>
                <w:szCs w:val="20"/>
              </w:rPr>
              <w:t>. 3</w:t>
            </w:r>
          </w:p>
        </w:tc>
        <w:tc>
          <w:tcPr>
            <w:tcW w:w="2547" w:type="dxa"/>
          </w:tcPr>
          <w:p w14:paraId="513B1877" w14:textId="77777777" w:rsidR="008F05A3" w:rsidRDefault="008F05A3" w:rsidP="007817E6"/>
        </w:tc>
      </w:tr>
      <w:tr w:rsidR="00B954AC" w14:paraId="4B740487" w14:textId="77777777" w:rsidTr="00045DD5">
        <w:tc>
          <w:tcPr>
            <w:tcW w:w="1145" w:type="dxa"/>
            <w:shd w:val="clear" w:color="auto" w:fill="FFFF00"/>
            <w:vAlign w:val="center"/>
          </w:tcPr>
          <w:p w14:paraId="59325816" w14:textId="753E67F0" w:rsidR="007817E6" w:rsidRDefault="007817E6" w:rsidP="007817E6">
            <w:r>
              <w:t>Middels</w:t>
            </w:r>
          </w:p>
        </w:tc>
        <w:tc>
          <w:tcPr>
            <w:tcW w:w="2123" w:type="dxa"/>
            <w:vAlign w:val="center"/>
          </w:tcPr>
          <w:p w14:paraId="34419CC5" w14:textId="30585D91" w:rsidR="007817E6" w:rsidRPr="00B954AC" w:rsidRDefault="007817E6" w:rsidP="00045DD5">
            <w:pPr>
              <w:rPr>
                <w:sz w:val="20"/>
                <w:szCs w:val="20"/>
              </w:rPr>
            </w:pPr>
            <w:r w:rsidRPr="00B954AC">
              <w:rPr>
                <w:sz w:val="20"/>
                <w:szCs w:val="20"/>
              </w:rPr>
              <w:t>Kan kontrolleres i felt</w:t>
            </w:r>
          </w:p>
        </w:tc>
        <w:tc>
          <w:tcPr>
            <w:tcW w:w="3536" w:type="dxa"/>
          </w:tcPr>
          <w:p w14:paraId="3E4BEA27" w14:textId="0162ACD1" w:rsidR="00B954AC" w:rsidRPr="00960EF1" w:rsidRDefault="00B954AC" w:rsidP="00960EF1">
            <w:pPr>
              <w:pStyle w:val="Listeavsnitt"/>
              <w:numPr>
                <w:ilvl w:val="0"/>
                <w:numId w:val="13"/>
              </w:numPr>
              <w:rPr>
                <w:sz w:val="20"/>
                <w:szCs w:val="20"/>
              </w:rPr>
            </w:pPr>
            <w:r w:rsidRPr="00960EF1">
              <w:rPr>
                <w:sz w:val="20"/>
                <w:szCs w:val="20"/>
              </w:rPr>
              <w:t>Førstegangs planting ført som suppleringsplanting</w:t>
            </w:r>
          </w:p>
          <w:p w14:paraId="4A67737F" w14:textId="7CDE1063" w:rsidR="008F05A3" w:rsidRPr="00960EF1" w:rsidRDefault="00045DD5" w:rsidP="00960EF1">
            <w:pPr>
              <w:pStyle w:val="Listeavsnitt"/>
              <w:numPr>
                <w:ilvl w:val="0"/>
                <w:numId w:val="13"/>
              </w:numPr>
              <w:rPr>
                <w:sz w:val="20"/>
                <w:szCs w:val="20"/>
              </w:rPr>
            </w:pPr>
            <w:r>
              <w:rPr>
                <w:sz w:val="20"/>
                <w:szCs w:val="20"/>
              </w:rPr>
              <w:t>B</w:t>
            </w:r>
            <w:r w:rsidR="008F05A3" w:rsidRPr="00960EF1">
              <w:rPr>
                <w:sz w:val="20"/>
                <w:szCs w:val="20"/>
              </w:rPr>
              <w:t>ehov for å kontrollere om nødvendige hensyn til kantsoner, stier og løyper er tatt</w:t>
            </w:r>
          </w:p>
          <w:p w14:paraId="1C914E65" w14:textId="77777777" w:rsidR="008F05A3" w:rsidRPr="00960EF1" w:rsidRDefault="008F05A3" w:rsidP="00960EF1">
            <w:pPr>
              <w:pStyle w:val="Listeavsnitt"/>
              <w:numPr>
                <w:ilvl w:val="0"/>
                <w:numId w:val="13"/>
              </w:numPr>
              <w:rPr>
                <w:sz w:val="20"/>
                <w:szCs w:val="20"/>
              </w:rPr>
            </w:pPr>
            <w:r w:rsidRPr="00960EF1">
              <w:rPr>
                <w:sz w:val="20"/>
                <w:szCs w:val="20"/>
              </w:rPr>
              <w:t>Skogeier har fått tilskudd/skogfond til samme areal/tiltak flere ganger</w:t>
            </w:r>
          </w:p>
          <w:p w14:paraId="0D7944AC" w14:textId="77777777" w:rsidR="008F05A3" w:rsidRPr="00960EF1" w:rsidRDefault="008F05A3" w:rsidP="00960EF1">
            <w:pPr>
              <w:pStyle w:val="Listeavsnitt"/>
              <w:numPr>
                <w:ilvl w:val="0"/>
                <w:numId w:val="13"/>
              </w:numPr>
              <w:rPr>
                <w:sz w:val="20"/>
                <w:szCs w:val="20"/>
              </w:rPr>
            </w:pPr>
            <w:r w:rsidRPr="00960EF1">
              <w:rPr>
                <w:sz w:val="20"/>
                <w:szCs w:val="20"/>
              </w:rPr>
              <w:t>Nye skogeiere</w:t>
            </w:r>
          </w:p>
          <w:p w14:paraId="004C3502" w14:textId="77777777" w:rsidR="008F05A3" w:rsidRPr="00960EF1" w:rsidRDefault="008F05A3" w:rsidP="00960EF1">
            <w:pPr>
              <w:pStyle w:val="Listeavsnitt"/>
              <w:numPr>
                <w:ilvl w:val="0"/>
                <w:numId w:val="13"/>
              </w:numPr>
              <w:rPr>
                <w:sz w:val="20"/>
                <w:szCs w:val="20"/>
              </w:rPr>
            </w:pPr>
            <w:r w:rsidRPr="00960EF1">
              <w:rPr>
                <w:sz w:val="20"/>
                <w:szCs w:val="20"/>
              </w:rPr>
              <w:t>Skogeiere som bruker skogfond hyppig</w:t>
            </w:r>
          </w:p>
          <w:p w14:paraId="7B6A2F5C" w14:textId="069A3BE3" w:rsidR="008F05A3" w:rsidRPr="00960EF1" w:rsidRDefault="008F05A3" w:rsidP="00960EF1">
            <w:pPr>
              <w:pStyle w:val="Listeavsnitt"/>
              <w:numPr>
                <w:ilvl w:val="0"/>
                <w:numId w:val="13"/>
              </w:numPr>
              <w:rPr>
                <w:sz w:val="20"/>
                <w:szCs w:val="20"/>
              </w:rPr>
            </w:pPr>
            <w:r w:rsidRPr="00960EF1">
              <w:rPr>
                <w:sz w:val="20"/>
                <w:szCs w:val="20"/>
              </w:rPr>
              <w:t>Skogeiere som bruker skogfond sjelden</w:t>
            </w:r>
          </w:p>
        </w:tc>
        <w:tc>
          <w:tcPr>
            <w:tcW w:w="2547" w:type="dxa"/>
          </w:tcPr>
          <w:p w14:paraId="33A7E7CA" w14:textId="77777777" w:rsidR="007817E6" w:rsidRDefault="007817E6" w:rsidP="007817E6"/>
        </w:tc>
      </w:tr>
      <w:tr w:rsidR="00B954AC" w14:paraId="2E0DA631" w14:textId="77777777" w:rsidTr="00045DD5">
        <w:tc>
          <w:tcPr>
            <w:tcW w:w="1145" w:type="dxa"/>
            <w:shd w:val="clear" w:color="auto" w:fill="92D050"/>
            <w:vAlign w:val="center"/>
          </w:tcPr>
          <w:p w14:paraId="3CDE8835" w14:textId="0D459490" w:rsidR="007817E6" w:rsidRDefault="007817E6" w:rsidP="007817E6">
            <w:r>
              <w:t>Lavt</w:t>
            </w:r>
          </w:p>
        </w:tc>
        <w:tc>
          <w:tcPr>
            <w:tcW w:w="2123" w:type="dxa"/>
            <w:vAlign w:val="center"/>
          </w:tcPr>
          <w:p w14:paraId="1F10E90B" w14:textId="6D5D5396" w:rsidR="007817E6" w:rsidRPr="00B954AC" w:rsidRDefault="00B954AC" w:rsidP="00045DD5">
            <w:pPr>
              <w:rPr>
                <w:sz w:val="20"/>
                <w:szCs w:val="20"/>
              </w:rPr>
            </w:pPr>
            <w:r>
              <w:rPr>
                <w:sz w:val="20"/>
                <w:szCs w:val="20"/>
              </w:rPr>
              <w:t>K</w:t>
            </w:r>
            <w:r w:rsidR="007817E6" w:rsidRPr="00B954AC">
              <w:rPr>
                <w:sz w:val="20"/>
                <w:szCs w:val="20"/>
              </w:rPr>
              <w:t xml:space="preserve">ontroll </w:t>
            </w:r>
            <w:r>
              <w:rPr>
                <w:sz w:val="20"/>
                <w:szCs w:val="20"/>
              </w:rPr>
              <w:t>ikke</w:t>
            </w:r>
            <w:r w:rsidR="007817E6" w:rsidRPr="00B954AC">
              <w:rPr>
                <w:sz w:val="20"/>
                <w:szCs w:val="20"/>
              </w:rPr>
              <w:t xml:space="preserve"> nødvendig</w:t>
            </w:r>
          </w:p>
        </w:tc>
        <w:tc>
          <w:tcPr>
            <w:tcW w:w="3536" w:type="dxa"/>
          </w:tcPr>
          <w:p w14:paraId="401C38F0" w14:textId="2A24776F" w:rsidR="007817E6" w:rsidRPr="00960EF1" w:rsidRDefault="00B954AC" w:rsidP="00960EF1">
            <w:pPr>
              <w:pStyle w:val="Listeavsnitt"/>
              <w:numPr>
                <w:ilvl w:val="0"/>
                <w:numId w:val="13"/>
              </w:numPr>
              <w:rPr>
                <w:sz w:val="20"/>
                <w:szCs w:val="20"/>
              </w:rPr>
            </w:pPr>
            <w:r w:rsidRPr="00960EF1">
              <w:rPr>
                <w:sz w:val="20"/>
                <w:szCs w:val="20"/>
              </w:rPr>
              <w:t xml:space="preserve">Stikkprøvekontroll etter tilfeldig utvalg, dersom kravet til 5 % kontroll ikke er oppfylt </w:t>
            </w:r>
          </w:p>
        </w:tc>
        <w:tc>
          <w:tcPr>
            <w:tcW w:w="2547" w:type="dxa"/>
          </w:tcPr>
          <w:p w14:paraId="15C1274E" w14:textId="77777777" w:rsidR="007817E6" w:rsidRDefault="007817E6" w:rsidP="007817E6"/>
        </w:tc>
      </w:tr>
    </w:tbl>
    <w:p w14:paraId="341599B3" w14:textId="77777777" w:rsidR="00DB6312" w:rsidRDefault="00DB6312"/>
    <w:p w14:paraId="6EE5B144" w14:textId="77777777" w:rsidR="00B47F2F" w:rsidRDefault="00B47F2F" w:rsidP="00BF06AA">
      <w:pPr>
        <w:pStyle w:val="Overskrift2"/>
      </w:pPr>
      <w:r>
        <w:t>Registrere kontroll i fagsystemet</w:t>
      </w:r>
    </w:p>
    <w:p w14:paraId="18FD5C3D" w14:textId="4D697E09" w:rsidR="00B47F2F" w:rsidRDefault="00B47F2F" w:rsidP="00C962D7">
      <w:pPr>
        <w:pStyle w:val="Listeavsnitt"/>
        <w:numPr>
          <w:ilvl w:val="0"/>
          <w:numId w:val="11"/>
        </w:numPr>
      </w:pPr>
      <w:r>
        <w:t xml:space="preserve">Før kontrollen gjennomføres i felt, </w:t>
      </w:r>
      <w:r w:rsidR="00442C87">
        <w:t xml:space="preserve">markeres det i fagsystemet ØKS at </w:t>
      </w:r>
      <w:r w:rsidR="00B73FEA">
        <w:t>tiltaket er plukket ut til kontroll:</w:t>
      </w:r>
    </w:p>
    <w:p w14:paraId="334445B2" w14:textId="149D596D" w:rsidR="00F6359C" w:rsidRDefault="00F6359C" w:rsidP="00F6359C">
      <w:pPr>
        <w:pStyle w:val="Listeavsnitt"/>
      </w:pPr>
      <w:r>
        <w:rPr>
          <w:noProof/>
        </w:rPr>
        <mc:AlternateContent>
          <mc:Choice Requires="wps">
            <w:drawing>
              <wp:anchor distT="0" distB="0" distL="114300" distR="114300" simplePos="0" relativeHeight="251659264" behindDoc="0" locked="0" layoutInCell="1" allowOverlap="1" wp14:anchorId="44C36E8A" wp14:editId="3C89599D">
                <wp:simplePos x="0" y="0"/>
                <wp:positionH relativeFrom="column">
                  <wp:posOffset>4551680</wp:posOffset>
                </wp:positionH>
                <wp:positionV relativeFrom="paragraph">
                  <wp:posOffset>184150</wp:posOffset>
                </wp:positionV>
                <wp:extent cx="594360" cy="220980"/>
                <wp:effectExtent l="0" t="0" r="15240" b="26670"/>
                <wp:wrapNone/>
                <wp:docPr id="2089720387" name="Ellipse 1"/>
                <wp:cNvGraphicFramePr/>
                <a:graphic xmlns:a="http://schemas.openxmlformats.org/drawingml/2006/main">
                  <a:graphicData uri="http://schemas.microsoft.com/office/word/2010/wordprocessingShape">
                    <wps:wsp>
                      <wps:cNvSpPr/>
                      <wps:spPr>
                        <a:xfrm>
                          <a:off x="0" y="0"/>
                          <a:ext cx="594360" cy="22098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402FC6" id="Ellipse 1" o:spid="_x0000_s1026" style="position:absolute;margin-left:358.4pt;margin-top:14.5pt;width:46.8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" filled="f" strokecolor="red" strokeweight="1pt">
                <v:stroke joinstyle="miter"/>
              </v:oval>
            </w:pict>
          </mc:Fallback>
        </mc:AlternateContent>
      </w:r>
      <w:r w:rsidRPr="00F6359C">
        <w:rPr>
          <w:noProof/>
        </w:rPr>
        <w:drawing>
          <wp:inline distT="0" distB="0" distL="0" distR="0" wp14:anchorId="0B082620" wp14:editId="594A65E8">
            <wp:extent cx="5904230" cy="1268095"/>
            <wp:effectExtent l="0" t="0" r="1270" b="8255"/>
            <wp:docPr id="2060926200" name="Bilde 1" descr="Et bilde som inneholder skjermbilde, tekst, programvare,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26200" name="Bilde 1" descr="Et bilde som inneholder skjermbilde, tekst, programvare, line&#10;&#10;Automatisk generert beskrivelse"/>
                    <pic:cNvPicPr/>
                  </pic:nvPicPr>
                  <pic:blipFill>
                    <a:blip r:embed="rId9"/>
                    <a:stretch>
                      <a:fillRect/>
                    </a:stretch>
                  </pic:blipFill>
                  <pic:spPr>
                    <a:xfrm>
                      <a:off x="0" y="0"/>
                      <a:ext cx="5904230" cy="1268095"/>
                    </a:xfrm>
                    <a:prstGeom prst="rect">
                      <a:avLst/>
                    </a:prstGeom>
                  </pic:spPr>
                </pic:pic>
              </a:graphicData>
            </a:graphic>
          </wp:inline>
        </w:drawing>
      </w:r>
    </w:p>
    <w:p w14:paraId="4B72D114" w14:textId="77777777" w:rsidR="00C962D7" w:rsidRDefault="00F6359C" w:rsidP="00C962D7">
      <w:pPr>
        <w:pStyle w:val="Listeavsnitt"/>
        <w:numPr>
          <w:ilvl w:val="0"/>
          <w:numId w:val="12"/>
        </w:numPr>
      </w:pPr>
      <w:r>
        <w:t>Dersom kontrollen skal registreres i feltappen SKART (anbefales!), trykkes «Registrer i SKART».</w:t>
      </w:r>
    </w:p>
    <w:p w14:paraId="2759C773" w14:textId="4438A084" w:rsidR="00F6359C" w:rsidRDefault="00F6359C" w:rsidP="00C962D7">
      <w:pPr>
        <w:pStyle w:val="Listeavsnitt"/>
        <w:numPr>
          <w:ilvl w:val="0"/>
          <w:numId w:val="12"/>
        </w:numPr>
      </w:pPr>
      <w:r>
        <w:t>Dersom kontrollen skal registreres i ØKS, trykkes «Registrer i ØKS».</w:t>
      </w:r>
    </w:p>
    <w:p w14:paraId="599059BD" w14:textId="13106E60" w:rsidR="00F6359C" w:rsidRDefault="00F6359C" w:rsidP="00B93D8B">
      <w:pPr>
        <w:pStyle w:val="Listeavsnitt"/>
        <w:numPr>
          <w:ilvl w:val="0"/>
          <w:numId w:val="2"/>
        </w:numPr>
      </w:pPr>
      <w:r>
        <w:t>Registrere kontroll i SKART-appen:</w:t>
      </w:r>
    </w:p>
    <w:p w14:paraId="61E13B00" w14:textId="07889F51" w:rsidR="00F6359C" w:rsidRDefault="00F6359C" w:rsidP="00F6359C">
      <w:pPr>
        <w:pStyle w:val="Listeavsnitt"/>
        <w:numPr>
          <w:ilvl w:val="1"/>
          <w:numId w:val="2"/>
        </w:numPr>
      </w:pPr>
      <w:r>
        <w:t xml:space="preserve">Dersom tiltaket er elektronisk kartfestet i ØKS, vises </w:t>
      </w:r>
      <w:r w:rsidR="002C7AB4">
        <w:t>polygonen</w:t>
      </w:r>
      <w:r w:rsidR="0092537F">
        <w:t xml:space="preserve"> i SKART. Dersom tiltaket ikke er digitalt kartfestet i ØKS, vises eiendommens driftssenter i kartet i SKART.</w:t>
      </w:r>
    </w:p>
    <w:p w14:paraId="7E61B147" w14:textId="2A4F59A3" w:rsidR="0092537F" w:rsidRDefault="0092537F" w:rsidP="00F6359C">
      <w:pPr>
        <w:pStyle w:val="Listeavsnitt"/>
        <w:numPr>
          <w:ilvl w:val="1"/>
          <w:numId w:val="2"/>
        </w:numPr>
      </w:pPr>
      <w:r>
        <w:t>I tillegg til eventuell kartfesting, følger tiltakets grunnopplysninger med til SKART.</w:t>
      </w:r>
    </w:p>
    <w:p w14:paraId="30150593" w14:textId="32EAFC49" w:rsidR="0092537F" w:rsidRDefault="0092537F" w:rsidP="00F6359C">
      <w:pPr>
        <w:pStyle w:val="Listeavsnitt"/>
        <w:numPr>
          <w:ilvl w:val="1"/>
          <w:numId w:val="2"/>
        </w:numPr>
      </w:pPr>
      <w:hyperlink r:id="rId10" w:history="1">
        <w:r w:rsidRPr="0092537F">
          <w:rPr>
            <w:color w:val="0000FF"/>
            <w:u w:val="single"/>
          </w:rPr>
          <w:t>Brukerveiledning SKART 2024.pdf</w:t>
        </w:r>
      </w:hyperlink>
    </w:p>
    <w:p w14:paraId="72F0F3FE" w14:textId="7157A1C5" w:rsidR="0092537F" w:rsidRDefault="0092537F" w:rsidP="00F6359C">
      <w:pPr>
        <w:pStyle w:val="Listeavsnitt"/>
        <w:numPr>
          <w:ilvl w:val="1"/>
          <w:numId w:val="2"/>
        </w:numPr>
      </w:pPr>
      <w:r>
        <w:lastRenderedPageBreak/>
        <w:t>Etter at alle parametere er registrert, trykker kommunen «Godkjent» eller «Ikke godkjent», og kontrollen sendes til ØKS.</w:t>
      </w:r>
    </w:p>
    <w:p w14:paraId="20A3A516" w14:textId="56C5BD17" w:rsidR="0092537F" w:rsidRDefault="0092537F" w:rsidP="0092537F">
      <w:pPr>
        <w:pStyle w:val="Listeavsnitt"/>
        <w:numPr>
          <w:ilvl w:val="0"/>
          <w:numId w:val="2"/>
        </w:numPr>
      </w:pPr>
      <w:r>
        <w:t>Registrere kontroll i ØKS:</w:t>
      </w:r>
    </w:p>
    <w:p w14:paraId="7DA79E99" w14:textId="077431AC" w:rsidR="0092537F" w:rsidRDefault="0092537F" w:rsidP="0092537F">
      <w:pPr>
        <w:pStyle w:val="Listeavsnitt"/>
        <w:numPr>
          <w:ilvl w:val="1"/>
          <w:numId w:val="2"/>
        </w:numPr>
      </w:pPr>
      <w:r>
        <w:t>Dersom feltkontrollen skal registreres i ØKS, må resultatet av kontrollen føres inn i ØKS i etterkant.</w:t>
      </w:r>
    </w:p>
    <w:p w14:paraId="17D864D2" w14:textId="77777777" w:rsidR="0092537F" w:rsidRDefault="0092537F" w:rsidP="0092537F">
      <w:pPr>
        <w:pStyle w:val="Listeavsnitt"/>
        <w:numPr>
          <w:ilvl w:val="0"/>
          <w:numId w:val="2"/>
        </w:numPr>
      </w:pPr>
      <w:r>
        <w:t>Når et tiltak er plukket ut til kontroll, skal a</w:t>
      </w:r>
      <w:r w:rsidRPr="0092537F">
        <w:t>lle felt med kontrollinformasjon skal være riktig utfylt</w:t>
      </w:r>
      <w:r>
        <w:t>, og kontrollen skal ha status «Godkjent» eller «Ikke godkjent»</w:t>
      </w:r>
      <w:r w:rsidRPr="0092537F">
        <w:t>.</w:t>
      </w:r>
    </w:p>
    <w:p w14:paraId="633C877F" w14:textId="77777777" w:rsidR="001221D1" w:rsidRDefault="0092537F" w:rsidP="0092537F">
      <w:pPr>
        <w:pStyle w:val="Listeavsnitt"/>
        <w:numPr>
          <w:ilvl w:val="0"/>
          <w:numId w:val="2"/>
        </w:numPr>
      </w:pPr>
      <w:r>
        <w:t xml:space="preserve">Dersom et tiltak </w:t>
      </w:r>
      <w:r w:rsidR="001221D1">
        <w:t>feilaktig er sendt til kontroll i SKART, kan det trekkes tilbake til ØKS</w:t>
      </w:r>
      <w:r w:rsidRPr="0092537F">
        <w:t xml:space="preserve"> </w:t>
      </w:r>
      <w:r w:rsidR="001221D1">
        <w:t>ved å trykke på knappen «Trekk tilbake».</w:t>
      </w:r>
    </w:p>
    <w:p w14:paraId="4199226A" w14:textId="5AF12A78" w:rsidR="00C962D7" w:rsidRDefault="001221D1" w:rsidP="00C962D7">
      <w:pPr>
        <w:pStyle w:val="Listeavsnitt"/>
        <w:numPr>
          <w:ilvl w:val="0"/>
          <w:numId w:val="2"/>
        </w:numPr>
      </w:pPr>
      <w:r>
        <w:t>Hvis et tiltak feilaktig er trukket ut til kontroll, kan</w:t>
      </w:r>
      <w:r w:rsidR="000B1D1F">
        <w:t xml:space="preserve"> kontrollen slettes</w:t>
      </w:r>
      <w:r w:rsidR="009875D9">
        <w:t xml:space="preserve">. Da må en trykke på knappen «Rediger </w:t>
      </w:r>
      <w:r w:rsidR="00AD2ED3">
        <w:t>kontroll», og en kommer til siden med kontrollinformasjon</w:t>
      </w:r>
      <w:r w:rsidR="009875D9">
        <w:t>:</w:t>
      </w:r>
    </w:p>
    <w:p w14:paraId="673128F7" w14:textId="2CBF6571" w:rsidR="009875D9" w:rsidRPr="009875D9" w:rsidRDefault="00AD2ED3" w:rsidP="009875D9">
      <w:pPr>
        <w:spacing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mc:AlternateContent>
          <mc:Choice Requires="wps">
            <w:drawing>
              <wp:anchor distT="0" distB="0" distL="114300" distR="114300" simplePos="0" relativeHeight="251660288" behindDoc="0" locked="0" layoutInCell="1" allowOverlap="1" wp14:anchorId="45A36715" wp14:editId="478E3919">
                <wp:simplePos x="0" y="0"/>
                <wp:positionH relativeFrom="column">
                  <wp:posOffset>2928620</wp:posOffset>
                </wp:positionH>
                <wp:positionV relativeFrom="paragraph">
                  <wp:posOffset>1515745</wp:posOffset>
                </wp:positionV>
                <wp:extent cx="556260" cy="228600"/>
                <wp:effectExtent l="0" t="0" r="15240" b="19050"/>
                <wp:wrapNone/>
                <wp:docPr id="436404259" name="Ellipse 2"/>
                <wp:cNvGraphicFramePr/>
                <a:graphic xmlns:a="http://schemas.openxmlformats.org/drawingml/2006/main">
                  <a:graphicData uri="http://schemas.microsoft.com/office/word/2010/wordprocessingShape">
                    <wps:wsp>
                      <wps:cNvSpPr/>
                      <wps:spPr>
                        <a:xfrm>
                          <a:off x="0" y="0"/>
                          <a:ext cx="556260" cy="2286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2FD04B" id="Ellipse 2" o:spid="_x0000_s1026" style="position:absolute;margin-left:230.6pt;margin-top:119.35pt;width:43.8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" filled="f" strokecolor="red" strokeweight="1pt">
                <v:stroke joinstyle="miter"/>
              </v:oval>
            </w:pict>
          </mc:Fallback>
        </mc:AlternateContent>
      </w:r>
      <w:r w:rsidR="009875D9" w:rsidRPr="009875D9">
        <w:rPr>
          <w:rFonts w:ascii="Times New Roman" w:eastAsia="Times New Roman" w:hAnsi="Times New Roman" w:cs="Times New Roman"/>
          <w:noProof/>
          <w:sz w:val="24"/>
          <w:szCs w:val="24"/>
          <w:lang w:eastAsia="nb-NO"/>
        </w:rPr>
        <w:drawing>
          <wp:inline distT="0" distB="0" distL="0" distR="0" wp14:anchorId="63FD7288" wp14:editId="518154D9">
            <wp:extent cx="2457450" cy="1771240"/>
            <wp:effectExtent l="19050" t="19050" r="19050" b="19685"/>
            <wp:docPr id="1"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skjermbilde, Font, nummer&#10;&#10;Automatisk generer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2874" cy="1775149"/>
                    </a:xfrm>
                    <a:prstGeom prst="rect">
                      <a:avLst/>
                    </a:prstGeom>
                    <a:noFill/>
                    <a:ln>
                      <a:solidFill>
                        <a:schemeClr val="tx2">
                          <a:lumMod val="75000"/>
                        </a:schemeClr>
                      </a:solidFill>
                    </a:ln>
                  </pic:spPr>
                </pic:pic>
              </a:graphicData>
            </a:graphic>
          </wp:inline>
        </w:drawing>
      </w:r>
    </w:p>
    <w:p w14:paraId="1712ADCC" w14:textId="77777777" w:rsidR="009875D9" w:rsidRDefault="009875D9" w:rsidP="009875D9">
      <w:pPr>
        <w:pStyle w:val="Listeavsnitt"/>
      </w:pPr>
    </w:p>
    <w:p w14:paraId="644BA4AF" w14:textId="77777777" w:rsidR="00C962D7" w:rsidRDefault="00C962D7" w:rsidP="00C962D7">
      <w:pPr>
        <w:pStyle w:val="Overskrift2"/>
      </w:pPr>
      <w:r>
        <w:t>Etterarbeid kontroll</w:t>
      </w:r>
    </w:p>
    <w:p w14:paraId="6ADD9A44" w14:textId="77777777" w:rsidR="00C962D7" w:rsidRDefault="00C962D7" w:rsidP="00C962D7">
      <w:pPr>
        <w:pStyle w:val="Listeavsnitt"/>
        <w:numPr>
          <w:ilvl w:val="0"/>
          <w:numId w:val="2"/>
        </w:numPr>
      </w:pPr>
      <w:r>
        <w:t>Feltkontrollen og resultatet av den bør beskrives i vedtaksbrevet til skogeier.</w:t>
      </w:r>
    </w:p>
    <w:p w14:paraId="60B88412" w14:textId="54FDBFCF" w:rsidR="009B02EF" w:rsidRDefault="009B02EF" w:rsidP="00C962D7">
      <w:pPr>
        <w:pStyle w:val="Listeavsnitt"/>
        <w:numPr>
          <w:ilvl w:val="0"/>
          <w:numId w:val="2"/>
        </w:numPr>
      </w:pPr>
      <w:r>
        <w:t>Eventuelle avvik mellom omsøkte verdier og verdier som kommunen godkjenner, må beskrives i vedtaket til skogeier.</w:t>
      </w:r>
    </w:p>
    <w:p w14:paraId="4F7E0857" w14:textId="3874C90C" w:rsidR="00C962D7" w:rsidRDefault="00C962D7" w:rsidP="00C962D7">
      <w:pPr>
        <w:pStyle w:val="Listeavsnitt"/>
        <w:numPr>
          <w:ilvl w:val="0"/>
          <w:numId w:val="2"/>
        </w:numPr>
      </w:pPr>
      <w:r>
        <w:t>Eventuelt utfylt kontrollskjema med signatur fra skogeier skal ligge som vedlegg i saken.</w:t>
      </w:r>
    </w:p>
    <w:p w14:paraId="0FE285B5" w14:textId="7F365AE1" w:rsidR="00A00521" w:rsidRDefault="00A00521" w:rsidP="00C962D7">
      <w:pPr>
        <w:pStyle w:val="Listeavsnitt"/>
        <w:numPr>
          <w:ilvl w:val="0"/>
          <w:numId w:val="2"/>
        </w:numPr>
      </w:pPr>
      <w:r>
        <w:t>Dersom det skal registreres informasjon om kontrollen etter at den er avsluttet, kan en gjenåpne kontrollen:</w:t>
      </w:r>
    </w:p>
    <w:p w14:paraId="4F993D41" w14:textId="77777777" w:rsidR="00B130E7" w:rsidRDefault="00B130E7" w:rsidP="00B130E7">
      <w:pPr>
        <w:pStyle w:val="Listeavsnitt"/>
      </w:pPr>
    </w:p>
    <w:p w14:paraId="3F563FE2" w14:textId="30F6C118" w:rsidR="00C962D7" w:rsidRDefault="00B130E7" w:rsidP="00B130E7">
      <w:pPr>
        <w:ind w:left="360"/>
        <w:jc w:val="center"/>
      </w:pPr>
      <w:r>
        <w:rPr>
          <w:rFonts w:ascii="Times New Roman" w:eastAsia="Times New Roman" w:hAnsi="Times New Roman" w:cs="Times New Roman"/>
          <w:noProof/>
          <w:sz w:val="24"/>
          <w:szCs w:val="24"/>
          <w:lang w:eastAsia="nb-NO"/>
        </w:rPr>
        <mc:AlternateContent>
          <mc:Choice Requires="wps">
            <w:drawing>
              <wp:anchor distT="0" distB="0" distL="114300" distR="114300" simplePos="0" relativeHeight="251662336" behindDoc="0" locked="0" layoutInCell="1" allowOverlap="1" wp14:anchorId="055A860C" wp14:editId="41F4C2C1">
                <wp:simplePos x="0" y="0"/>
                <wp:positionH relativeFrom="column">
                  <wp:posOffset>1438910</wp:posOffset>
                </wp:positionH>
                <wp:positionV relativeFrom="paragraph">
                  <wp:posOffset>2366645</wp:posOffset>
                </wp:positionV>
                <wp:extent cx="556260" cy="228600"/>
                <wp:effectExtent l="0" t="0" r="15240" b="19050"/>
                <wp:wrapNone/>
                <wp:docPr id="1979436718" name="Ellipse 2"/>
                <wp:cNvGraphicFramePr/>
                <a:graphic xmlns:a="http://schemas.openxmlformats.org/drawingml/2006/main">
                  <a:graphicData uri="http://schemas.microsoft.com/office/word/2010/wordprocessingShape">
                    <wps:wsp>
                      <wps:cNvSpPr/>
                      <wps:spPr>
                        <a:xfrm>
                          <a:off x="0" y="0"/>
                          <a:ext cx="556260"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C3ADE1" id="Ellipse 2" o:spid="_x0000_s1026" style="position:absolute;margin-left:113.3pt;margin-top:186.35pt;width:43.8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" filled="f" strokecolor="red" strokeweight="1pt">
                <v:stroke joinstyle="miter"/>
              </v:oval>
            </w:pict>
          </mc:Fallback>
        </mc:AlternateContent>
      </w:r>
      <w:r w:rsidRPr="00B130E7">
        <w:drawing>
          <wp:inline distT="0" distB="0" distL="0" distR="0" wp14:anchorId="19770906" wp14:editId="24757521">
            <wp:extent cx="3060700" cy="2642858"/>
            <wp:effectExtent l="19050" t="19050" r="25400" b="24765"/>
            <wp:docPr id="535842247" name="Bilde 1" descr="Et bilde som inneholder tekst, skjermbilde, display, programva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42247" name="Bilde 1" descr="Et bilde som inneholder tekst, skjermbilde, display, programvare&#10;&#10;Automatisk generert beskrivelse"/>
                    <pic:cNvPicPr/>
                  </pic:nvPicPr>
                  <pic:blipFill>
                    <a:blip r:embed="rId12"/>
                    <a:stretch>
                      <a:fillRect/>
                    </a:stretch>
                  </pic:blipFill>
                  <pic:spPr>
                    <a:xfrm>
                      <a:off x="0" y="0"/>
                      <a:ext cx="3078596" cy="2658311"/>
                    </a:xfrm>
                    <a:prstGeom prst="rect">
                      <a:avLst/>
                    </a:prstGeom>
                    <a:ln>
                      <a:solidFill>
                        <a:schemeClr val="tx2">
                          <a:lumMod val="75000"/>
                        </a:schemeClr>
                      </a:solidFill>
                    </a:ln>
                  </pic:spPr>
                </pic:pic>
              </a:graphicData>
            </a:graphic>
          </wp:inline>
        </w:drawing>
      </w:r>
    </w:p>
    <w:sectPr w:rsidR="00C962D7" w:rsidSect="00EA59D9">
      <w:headerReference w:type="default" r:id="rId13"/>
      <w:headerReference w:type="first" r:id="rId14"/>
      <w:pgSz w:w="11906" w:h="16838"/>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BD2BD" w14:textId="77777777" w:rsidR="003912CB" w:rsidRDefault="003912CB" w:rsidP="003912CB">
      <w:pPr>
        <w:spacing w:after="0" w:line="240" w:lineRule="auto"/>
      </w:pPr>
      <w:r>
        <w:separator/>
      </w:r>
    </w:p>
  </w:endnote>
  <w:endnote w:type="continuationSeparator" w:id="0">
    <w:p w14:paraId="46531839" w14:textId="77777777" w:rsidR="003912CB" w:rsidRDefault="003912CB" w:rsidP="0039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3541F" w14:textId="77777777" w:rsidR="003912CB" w:rsidRDefault="003912CB" w:rsidP="003912CB">
      <w:pPr>
        <w:spacing w:after="0" w:line="240" w:lineRule="auto"/>
      </w:pPr>
      <w:r>
        <w:separator/>
      </w:r>
    </w:p>
  </w:footnote>
  <w:footnote w:type="continuationSeparator" w:id="0">
    <w:p w14:paraId="5B03D34A" w14:textId="77777777" w:rsidR="003912CB" w:rsidRDefault="003912CB" w:rsidP="00391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9F56E" w14:textId="3FFE6227" w:rsidR="003912CB" w:rsidRPr="003912CB" w:rsidRDefault="003912CB" w:rsidP="003912CB">
    <w:pPr>
      <w:pStyle w:val="Topptekst"/>
    </w:pPr>
    <w:r>
      <w:t>K</w:t>
    </w:r>
    <w:r w:rsidRPr="003912CB">
      <w:t>ommunelogo og -navn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9E16B" w14:textId="30C8EC7A" w:rsidR="00EA59D9" w:rsidRPr="003912CB" w:rsidRDefault="00EA59D9" w:rsidP="00EA59D9">
    <w:pPr>
      <w:pStyle w:val="Topptekst"/>
    </w:pPr>
    <w:r>
      <w:rPr>
        <w:noProof/>
      </w:rPr>
      <mc:AlternateContent>
        <mc:Choice Requires="wps">
          <w:drawing>
            <wp:anchor distT="45720" distB="45720" distL="114300" distR="114300" simplePos="0" relativeHeight="251659264" behindDoc="1" locked="0" layoutInCell="1" allowOverlap="1" wp14:anchorId="773305E8" wp14:editId="0513E0C9">
              <wp:simplePos x="0" y="0"/>
              <wp:positionH relativeFrom="column">
                <wp:posOffset>2473536</wp:posOffset>
              </wp:positionH>
              <wp:positionV relativeFrom="paragraph">
                <wp:posOffset>-204893</wp:posOffset>
              </wp:positionV>
              <wp:extent cx="3919855" cy="628650"/>
              <wp:effectExtent l="0" t="0" r="23495" b="19050"/>
              <wp:wrapTight wrapText="bothSides">
                <wp:wrapPolygon edited="0">
                  <wp:start x="0" y="0"/>
                  <wp:lineTo x="0" y="21600"/>
                  <wp:lineTo x="21624" y="21600"/>
                  <wp:lineTo x="21624" y="0"/>
                  <wp:lineTo x="0" y="0"/>
                </wp:wrapPolygon>
              </wp:wrapTight>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628650"/>
                      </a:xfrm>
                      <a:prstGeom prst="rect">
                        <a:avLst/>
                      </a:prstGeom>
                      <a:solidFill>
                        <a:srgbClr val="FFFFFF"/>
                      </a:solidFill>
                      <a:ln w="9525">
                        <a:solidFill>
                          <a:srgbClr val="FF0000"/>
                        </a:solidFill>
                        <a:miter lim="800000"/>
                        <a:headEnd/>
                        <a:tailEnd/>
                      </a:ln>
                    </wps:spPr>
                    <wps:txbx>
                      <w:txbxContent>
                        <w:p w14:paraId="1D084843" w14:textId="77777777" w:rsidR="00EA59D9" w:rsidRPr="00DB0F09" w:rsidRDefault="00EA59D9" w:rsidP="00EA59D9">
                          <w:pPr>
                            <w:rPr>
                              <w:i/>
                              <w:iCs/>
                              <w:color w:val="FF0000"/>
                            </w:rPr>
                          </w:pPr>
                          <w:r w:rsidRPr="00DB0F09">
                            <w:rPr>
                              <w:i/>
                              <w:iCs/>
                              <w:color w:val="FF0000"/>
                            </w:rPr>
                            <w:t>Kommunen bør ha en mal som lagres som eget dokument. Hvert år lagres en versjon av malen som påføres det aktuelle årstallet og oppdateres ut fra årets risikovurderinger.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305E8" id="_x0000_t202" coordsize="21600,21600" o:spt="202" path="m,l,21600r21600,l21600,xe">
              <v:stroke joinstyle="miter"/>
              <v:path gradientshapeok="t" o:connecttype="rect"/>
            </v:shapetype>
            <v:shape id="Tekstboks 2" o:spid="_x0000_s1026" type="#_x0000_t202" style="position:absolute;margin-left:194.75pt;margin-top:-16.15pt;width:308.65pt;height:4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" strokecolor="red">
              <v:textbox>
                <w:txbxContent>
                  <w:p w14:paraId="1D084843" w14:textId="77777777" w:rsidR="00EA59D9" w:rsidRPr="00DB0F09" w:rsidRDefault="00EA59D9" w:rsidP="00EA59D9">
                    <w:pPr>
                      <w:rPr>
                        <w:i/>
                        <w:iCs/>
                        <w:color w:val="FF0000"/>
                      </w:rPr>
                    </w:pPr>
                    <w:r w:rsidRPr="00DB0F09">
                      <w:rPr>
                        <w:i/>
                        <w:iCs/>
                        <w:color w:val="FF0000"/>
                      </w:rPr>
                      <w:t>Kommunen bør ha en mal som lagres som eget dokument. Hvert år lagres en versjon av malen som påføres det aktuelle årstallet og oppdateres ut fra årets risikovurderinger.</w:t>
                    </w:r>
                  </w:p>
                </w:txbxContent>
              </v:textbox>
              <w10:wrap type="tight"/>
            </v:shape>
          </w:pict>
        </mc:Fallback>
      </mc:AlternateContent>
    </w:r>
    <w:r>
      <w:t>K</w:t>
    </w:r>
    <w:r w:rsidRPr="003912CB">
      <w:t>ommunelogo og -navn</w:t>
    </w:r>
  </w:p>
  <w:p w14:paraId="02F899D5" w14:textId="715A5056" w:rsidR="00EA59D9" w:rsidRDefault="00EA59D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7062"/>
    <w:multiLevelType w:val="hybridMultilevel"/>
    <w:tmpl w:val="39503784"/>
    <w:lvl w:ilvl="0" w:tplc="6C6E12B6">
      <w:start w:val="1"/>
      <w:numFmt w:val="bullet"/>
      <w:suff w:val="space"/>
      <w:lvlText w:val="‐"/>
      <w:lvlJc w:val="left"/>
      <w:pPr>
        <w:ind w:left="170" w:hanging="113"/>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813EE4"/>
    <w:multiLevelType w:val="hybridMultilevel"/>
    <w:tmpl w:val="FA3C80B2"/>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1EF13A6B"/>
    <w:multiLevelType w:val="hybridMultilevel"/>
    <w:tmpl w:val="8F10D2A4"/>
    <w:lvl w:ilvl="0" w:tplc="6C6E12B6">
      <w:start w:val="1"/>
      <w:numFmt w:val="bullet"/>
      <w:suff w:val="space"/>
      <w:lvlText w:val="‐"/>
      <w:lvlJc w:val="left"/>
      <w:pPr>
        <w:ind w:left="170" w:hanging="113"/>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7C1FB9"/>
    <w:multiLevelType w:val="hybridMultilevel"/>
    <w:tmpl w:val="69DED2F6"/>
    <w:lvl w:ilvl="0" w:tplc="8BAA77AE">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22DC02E7"/>
    <w:multiLevelType w:val="hybridMultilevel"/>
    <w:tmpl w:val="FB4410AE"/>
    <w:lvl w:ilvl="0" w:tplc="1D8AB158">
      <w:start w:val="1"/>
      <w:numFmt w:val="bullet"/>
      <w:lvlText w:val="‐"/>
      <w:lvlJc w:val="left"/>
      <w:pPr>
        <w:ind w:left="170" w:hanging="113"/>
      </w:pPr>
      <w:rPr>
        <w:rFonts w:ascii="Calibri" w:hAnsi="Calibri" w:hint="default"/>
      </w:rPr>
    </w:lvl>
    <w:lvl w:ilvl="1" w:tplc="9BB4CD26">
      <w:start w:val="1"/>
      <w:numFmt w:val="bullet"/>
      <w:suff w:val="space"/>
      <w:lvlText w:val="o"/>
      <w:lvlJc w:val="left"/>
      <w:pPr>
        <w:ind w:left="794" w:hanging="17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C806F9B"/>
    <w:multiLevelType w:val="hybridMultilevel"/>
    <w:tmpl w:val="B7DE2E2C"/>
    <w:lvl w:ilvl="0" w:tplc="6C6E12B6">
      <w:start w:val="1"/>
      <w:numFmt w:val="bullet"/>
      <w:suff w:val="space"/>
      <w:lvlText w:val="‐"/>
      <w:lvlJc w:val="left"/>
      <w:pPr>
        <w:ind w:left="170" w:hanging="113"/>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D240745"/>
    <w:multiLevelType w:val="hybridMultilevel"/>
    <w:tmpl w:val="49A223B6"/>
    <w:lvl w:ilvl="0" w:tplc="1D8AB158">
      <w:start w:val="1"/>
      <w:numFmt w:val="bullet"/>
      <w:suff w:val="space"/>
      <w:lvlText w:val="‐"/>
      <w:lvlJc w:val="left"/>
      <w:pPr>
        <w:ind w:left="170" w:hanging="113"/>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211614B"/>
    <w:multiLevelType w:val="hybridMultilevel"/>
    <w:tmpl w:val="8AF66958"/>
    <w:lvl w:ilvl="0" w:tplc="8BAA77A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CA05BE0"/>
    <w:multiLevelType w:val="hybridMultilevel"/>
    <w:tmpl w:val="E928217E"/>
    <w:lvl w:ilvl="0" w:tplc="1420756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59872C2"/>
    <w:multiLevelType w:val="hybridMultilevel"/>
    <w:tmpl w:val="B83EA38C"/>
    <w:lvl w:ilvl="0" w:tplc="8BAA77A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94203F5"/>
    <w:multiLevelType w:val="hybridMultilevel"/>
    <w:tmpl w:val="12FCBB8C"/>
    <w:lvl w:ilvl="0" w:tplc="1D8AB158">
      <w:start w:val="1"/>
      <w:numFmt w:val="bullet"/>
      <w:lvlText w:val="‐"/>
      <w:lvlJc w:val="left"/>
      <w:pPr>
        <w:ind w:left="170" w:hanging="113"/>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A7A3E96"/>
    <w:multiLevelType w:val="hybridMultilevel"/>
    <w:tmpl w:val="EBE67218"/>
    <w:lvl w:ilvl="0" w:tplc="6C6E12B6">
      <w:start w:val="1"/>
      <w:numFmt w:val="bullet"/>
      <w:suff w:val="space"/>
      <w:lvlText w:val="‐"/>
      <w:lvlJc w:val="left"/>
      <w:pPr>
        <w:ind w:left="170" w:hanging="113"/>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E197B3C"/>
    <w:multiLevelType w:val="hybridMultilevel"/>
    <w:tmpl w:val="4AD2D01C"/>
    <w:lvl w:ilvl="0" w:tplc="FFFFFFFF">
      <w:start w:val="1"/>
      <w:numFmt w:val="bullet"/>
      <w:lvlText w:val="‐"/>
      <w:lvlJc w:val="left"/>
      <w:pPr>
        <w:ind w:left="170" w:hanging="113"/>
      </w:pPr>
      <w:rPr>
        <w:rFonts w:ascii="Calibri" w:hAnsi="Calibri" w:hint="default"/>
      </w:rPr>
    </w:lvl>
    <w:lvl w:ilvl="1" w:tplc="C92671E4">
      <w:start w:val="1"/>
      <w:numFmt w:val="bullet"/>
      <w:suff w:val="space"/>
      <w:lvlText w:val="o"/>
      <w:lvlJc w:val="left"/>
      <w:pPr>
        <w:ind w:left="340" w:hanging="113"/>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182232">
    <w:abstractNumId w:val="8"/>
  </w:num>
  <w:num w:numId="2" w16cid:durableId="743794570">
    <w:abstractNumId w:val="9"/>
  </w:num>
  <w:num w:numId="3" w16cid:durableId="1129201256">
    <w:abstractNumId w:val="10"/>
  </w:num>
  <w:num w:numId="4" w16cid:durableId="1574118252">
    <w:abstractNumId w:val="6"/>
  </w:num>
  <w:num w:numId="5" w16cid:durableId="1163200150">
    <w:abstractNumId w:val="11"/>
  </w:num>
  <w:num w:numId="6" w16cid:durableId="1252007101">
    <w:abstractNumId w:val="5"/>
  </w:num>
  <w:num w:numId="7" w16cid:durableId="991103206">
    <w:abstractNumId w:val="0"/>
  </w:num>
  <w:num w:numId="8" w16cid:durableId="256715555">
    <w:abstractNumId w:val="2"/>
  </w:num>
  <w:num w:numId="9" w16cid:durableId="308486012">
    <w:abstractNumId w:val="4"/>
  </w:num>
  <w:num w:numId="10" w16cid:durableId="640967326">
    <w:abstractNumId w:val="3"/>
  </w:num>
  <w:num w:numId="11" w16cid:durableId="878322754">
    <w:abstractNumId w:val="7"/>
  </w:num>
  <w:num w:numId="12" w16cid:durableId="1346782706">
    <w:abstractNumId w:val="1"/>
  </w:num>
  <w:num w:numId="13" w16cid:durableId="42292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13"/>
    <w:rsid w:val="00045DD5"/>
    <w:rsid w:val="000B1D1F"/>
    <w:rsid w:val="000D43BF"/>
    <w:rsid w:val="000E3408"/>
    <w:rsid w:val="000E3A27"/>
    <w:rsid w:val="001221D1"/>
    <w:rsid w:val="00141419"/>
    <w:rsid w:val="001C7D4C"/>
    <w:rsid w:val="002C668C"/>
    <w:rsid w:val="002C7819"/>
    <w:rsid w:val="002C7AB4"/>
    <w:rsid w:val="002E2A7D"/>
    <w:rsid w:val="0030262E"/>
    <w:rsid w:val="00355FD0"/>
    <w:rsid w:val="003912CB"/>
    <w:rsid w:val="003B3B85"/>
    <w:rsid w:val="00424113"/>
    <w:rsid w:val="00442C87"/>
    <w:rsid w:val="00521BD1"/>
    <w:rsid w:val="00522E0A"/>
    <w:rsid w:val="00554D34"/>
    <w:rsid w:val="007817E6"/>
    <w:rsid w:val="007D03CD"/>
    <w:rsid w:val="00884172"/>
    <w:rsid w:val="008C2C4D"/>
    <w:rsid w:val="008F05A3"/>
    <w:rsid w:val="00912932"/>
    <w:rsid w:val="0092537F"/>
    <w:rsid w:val="00944420"/>
    <w:rsid w:val="00960EF1"/>
    <w:rsid w:val="009875D9"/>
    <w:rsid w:val="009B02EF"/>
    <w:rsid w:val="009B7E69"/>
    <w:rsid w:val="009D4A8D"/>
    <w:rsid w:val="009D659F"/>
    <w:rsid w:val="00A00521"/>
    <w:rsid w:val="00A00811"/>
    <w:rsid w:val="00A92DBB"/>
    <w:rsid w:val="00AD2ED3"/>
    <w:rsid w:val="00AE4C33"/>
    <w:rsid w:val="00B130E7"/>
    <w:rsid w:val="00B35328"/>
    <w:rsid w:val="00B47F2F"/>
    <w:rsid w:val="00B73FEA"/>
    <w:rsid w:val="00B93D8B"/>
    <w:rsid w:val="00B954AC"/>
    <w:rsid w:val="00BB7EF9"/>
    <w:rsid w:val="00BF06AA"/>
    <w:rsid w:val="00C45611"/>
    <w:rsid w:val="00C60FF2"/>
    <w:rsid w:val="00C808F6"/>
    <w:rsid w:val="00C962D7"/>
    <w:rsid w:val="00CD6605"/>
    <w:rsid w:val="00D141AF"/>
    <w:rsid w:val="00D21903"/>
    <w:rsid w:val="00D5680E"/>
    <w:rsid w:val="00D6374D"/>
    <w:rsid w:val="00D95326"/>
    <w:rsid w:val="00DA37F2"/>
    <w:rsid w:val="00DB0F09"/>
    <w:rsid w:val="00DB16D1"/>
    <w:rsid w:val="00DB1CF1"/>
    <w:rsid w:val="00DB6312"/>
    <w:rsid w:val="00E108A6"/>
    <w:rsid w:val="00E24A10"/>
    <w:rsid w:val="00E6002C"/>
    <w:rsid w:val="00E80D30"/>
    <w:rsid w:val="00EA0C61"/>
    <w:rsid w:val="00EA59D9"/>
    <w:rsid w:val="00EC487C"/>
    <w:rsid w:val="00F04BC3"/>
    <w:rsid w:val="00F167E7"/>
    <w:rsid w:val="00F42D84"/>
    <w:rsid w:val="00F51B01"/>
    <w:rsid w:val="00F6359C"/>
    <w:rsid w:val="00F766E1"/>
    <w:rsid w:val="00F8131B"/>
    <w:rsid w:val="00F9037B"/>
    <w:rsid w:val="00FA2FAA"/>
    <w:rsid w:val="00FA6890"/>
    <w:rsid w:val="00FD08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5BDBC9"/>
  <w15:chartTrackingRefBased/>
  <w15:docId w15:val="{F4ACE981-01D0-4E0C-A0D3-48FD9303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912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912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8C2C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42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3912CB"/>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3912C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912CB"/>
  </w:style>
  <w:style w:type="paragraph" w:styleId="Bunntekst">
    <w:name w:val="footer"/>
    <w:basedOn w:val="Normal"/>
    <w:link w:val="BunntekstTegn"/>
    <w:uiPriority w:val="99"/>
    <w:unhideWhenUsed/>
    <w:rsid w:val="003912C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912CB"/>
  </w:style>
  <w:style w:type="character" w:customStyle="1" w:styleId="Overskrift2Tegn">
    <w:name w:val="Overskrift 2 Tegn"/>
    <w:basedOn w:val="Standardskriftforavsnitt"/>
    <w:link w:val="Overskrift2"/>
    <w:uiPriority w:val="9"/>
    <w:rsid w:val="003912CB"/>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2C668C"/>
    <w:rPr>
      <w:color w:val="0563C1" w:themeColor="hyperlink"/>
      <w:u w:val="single"/>
    </w:rPr>
  </w:style>
  <w:style w:type="character" w:styleId="Ulstomtale">
    <w:name w:val="Unresolved Mention"/>
    <w:basedOn w:val="Standardskriftforavsnitt"/>
    <w:uiPriority w:val="99"/>
    <w:semiHidden/>
    <w:unhideWhenUsed/>
    <w:rsid w:val="002C668C"/>
    <w:rPr>
      <w:color w:val="605E5C"/>
      <w:shd w:val="clear" w:color="auto" w:fill="E1DFDD"/>
    </w:rPr>
  </w:style>
  <w:style w:type="character" w:customStyle="1" w:styleId="Overskrift3Tegn">
    <w:name w:val="Overskrift 3 Tegn"/>
    <w:basedOn w:val="Standardskriftforavsnitt"/>
    <w:link w:val="Overskrift3"/>
    <w:uiPriority w:val="9"/>
    <w:rsid w:val="008C2C4D"/>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rsid w:val="00D6374D"/>
    <w:pPr>
      <w:ind w:left="720"/>
      <w:contextualSpacing/>
    </w:pPr>
  </w:style>
  <w:style w:type="character" w:styleId="Fulgthyperkobling">
    <w:name w:val="FollowedHyperlink"/>
    <w:basedOn w:val="Standardskriftforavsnitt"/>
    <w:uiPriority w:val="99"/>
    <w:semiHidden/>
    <w:unhideWhenUsed/>
    <w:rsid w:val="00F167E7"/>
    <w:rPr>
      <w:color w:val="954F72" w:themeColor="followedHyperlink"/>
      <w:u w:val="single"/>
    </w:rPr>
  </w:style>
  <w:style w:type="paragraph" w:customStyle="1" w:styleId="TittelIKH">
    <w:name w:val="Tittel IKH"/>
    <w:basedOn w:val="Normal"/>
    <w:link w:val="TittelIKHTegn"/>
    <w:qFormat/>
    <w:rsid w:val="00FD084E"/>
    <w:pPr>
      <w:spacing w:after="0" w:line="240" w:lineRule="auto"/>
      <w:contextualSpacing/>
    </w:pPr>
    <w:rPr>
      <w:rFonts w:asciiTheme="majorHAnsi" w:eastAsiaTheme="majorEastAsia" w:hAnsiTheme="majorHAnsi" w:cstheme="majorBidi"/>
      <w:color w:val="1F4E79" w:themeColor="accent5" w:themeShade="80"/>
      <w:spacing w:val="-10"/>
      <w:kern w:val="28"/>
      <w:sz w:val="36"/>
      <w:szCs w:val="36"/>
      <w:u w:val="single" w:color="9CC2E5" w:themeColor="accent5" w:themeTint="99"/>
    </w:rPr>
  </w:style>
  <w:style w:type="character" w:customStyle="1" w:styleId="TittelIKHTegn">
    <w:name w:val="Tittel IKH Tegn"/>
    <w:basedOn w:val="Standardskriftforavsnitt"/>
    <w:link w:val="TittelIKH"/>
    <w:rsid w:val="00FD084E"/>
    <w:rPr>
      <w:rFonts w:asciiTheme="majorHAnsi" w:eastAsiaTheme="majorEastAsia" w:hAnsiTheme="majorHAnsi" w:cstheme="majorBidi"/>
      <w:color w:val="1F4E79" w:themeColor="accent5" w:themeShade="80"/>
      <w:spacing w:val="-10"/>
      <w:kern w:val="28"/>
      <w:sz w:val="36"/>
      <w:szCs w:val="36"/>
      <w:u w:val="single" w:color="9CC2E5" w:themeColor="accent5"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47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bruksdirektoratet.no/nb/forvaltning/alle-veivisere-for-skogbruk/skogkultur/veileder-for-risikobasert-kontroll-av-tilskudd-til-skogkultur-og-utbetalinger-fra-skogfond/kontroll-i-saksbehandling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ndbruksdirektoratet.no/nb/forvaltning/alle-veivisere-for-skogbruk/skogkultur/veileder-for-risikobasert-kontroll-av-tilskudd-til-skogkultur-og-utbetalinger-fra-skogfond/kontroll-i-saksbehandlingen"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andbruksdirektoratet.no/nb/filarkiv/veilednings-filer/Brukerveiledning%20SKART.pdf/_/attachment/inline/85cb8442-00ed-4a82-a440-1b94f62d1c59:163f30c7f1a68b1993388d89191d7a793084330f/Brukerveiledning%20SKART%202024.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4</Pages>
  <Words>1175</Words>
  <Characters>6228</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Haugberg, Ingrid Knotten</dc:creator>
  <cp:keywords/>
  <dc:description/>
  <cp:lastModifiedBy>Haugberg, Ingrid Knotten</cp:lastModifiedBy>
  <cp:revision>3</cp:revision>
  <dcterms:created xsi:type="dcterms:W3CDTF">2024-12-18T06:52:00Z</dcterms:created>
  <dcterms:modified xsi:type="dcterms:W3CDTF">2024-12-18T07:00:00Z</dcterms:modified>
</cp:coreProperties>
</file>