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72BE" w14:textId="77777777" w:rsidR="00DE29DD" w:rsidRPr="00BC4C4B" w:rsidRDefault="00511335" w:rsidP="00E82DFB">
      <w:pPr>
        <w:pStyle w:val="Sterktsitat"/>
        <w:spacing w:before="0" w:after="0" w:line="240" w:lineRule="auto"/>
        <w:rPr>
          <w:rFonts w:ascii="Open Sans" w:hAnsi="Open Sans" w:cs="Open Sans"/>
          <w:b/>
          <w:bCs/>
          <w:i w:val="0"/>
          <w:iCs w:val="0"/>
          <w:sz w:val="26"/>
          <w:szCs w:val="26"/>
        </w:rPr>
      </w:pP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Langsiktig plan</w:t>
      </w:r>
      <w:r w:rsidR="00DE29DD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</w:t>
      </w: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for </w:t>
      </w:r>
    </w:p>
    <w:p w14:paraId="7EFE3306" w14:textId="65AA9323" w:rsidR="00511335" w:rsidRPr="00BC4C4B" w:rsidRDefault="00541825" w:rsidP="00E82DFB">
      <w:pPr>
        <w:pStyle w:val="Sterktsitat"/>
        <w:spacing w:before="0" w:after="0" w:line="240" w:lineRule="auto"/>
        <w:rPr>
          <w:rFonts w:ascii="Open Sans" w:hAnsi="Open Sans" w:cs="Open Sans"/>
          <w:b/>
          <w:bCs/>
          <w:i w:val="0"/>
          <w:iCs w:val="0"/>
          <w:sz w:val="26"/>
          <w:szCs w:val="26"/>
        </w:rPr>
      </w:pPr>
      <w:r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Kompetanseløftet i Trøndelag</w:t>
      </w:r>
      <w:r w:rsidR="00511335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</w:t>
      </w:r>
      <w:r w:rsidR="005C57D7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br/>
      </w:r>
      <w:r w:rsidR="005C57D7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br/>
      </w:r>
      <w:r w:rsidR="009C0AC1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202</w:t>
      </w:r>
      <w:r w:rsidR="00B704EF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4</w:t>
      </w:r>
      <w:r w:rsidR="009C0AC1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 xml:space="preserve"> - 202</w:t>
      </w:r>
      <w:r w:rsidR="00B704EF" w:rsidRPr="00BC4C4B">
        <w:rPr>
          <w:rFonts w:ascii="Open Sans" w:hAnsi="Open Sans" w:cs="Open Sans"/>
          <w:b/>
          <w:bCs/>
          <w:i w:val="0"/>
          <w:iCs w:val="0"/>
          <w:sz w:val="26"/>
          <w:szCs w:val="26"/>
        </w:rPr>
        <w:t>6</w:t>
      </w:r>
    </w:p>
    <w:p w14:paraId="3839083F" w14:textId="77777777" w:rsidR="00511335" w:rsidRPr="00D177F8" w:rsidRDefault="00511335" w:rsidP="00E82DFB">
      <w:pPr>
        <w:spacing w:after="0" w:line="240" w:lineRule="auto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DF47E35" w14:textId="0C4B6B12" w:rsidR="00BD6F0C" w:rsidRPr="00D177F8" w:rsidRDefault="00BD6F0C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Vi skal ha barnehage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og skole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som gir muligheter for alle barn og unge – uavhengig av sosial, kulturell og språklige bakgrunn, kjønn, kognitive og fysiske forskjeller. Det krever inkluderende fellesskap og tidlig innsats (Meld. St. 6 2019–2020).</w:t>
      </w:r>
    </w:p>
    <w:p w14:paraId="108BAC98" w14:textId="77777777" w:rsidR="00BD6F0C" w:rsidRPr="00D177F8" w:rsidRDefault="00BD6F0C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</w:p>
    <w:p w14:paraId="34E78EE9" w14:textId="4DB3E080" w:rsidR="000251E4" w:rsidRPr="00D177F8" w:rsidRDefault="003F31E1" w:rsidP="00E82DFB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Hensikten med </w:t>
      </w:r>
      <w:r w:rsidR="000915C7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langsiktig plan 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er å skape forutsigbarhet</w:t>
      </w:r>
      <w:r w:rsidR="00334051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334051"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for relevante aktører </w:t>
      </w:r>
      <w:r w:rsidR="00E94B2C"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innenfor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tilskuddsordningen som knyttes til </w:t>
      </w:r>
      <w:r w:rsidR="00E94B2C" w:rsidRPr="00C94CFF">
        <w:rPr>
          <w:rFonts w:ascii="Open Sans" w:hAnsi="Open Sans" w:cs="Open Sans"/>
          <w:i/>
          <w:iCs/>
          <w:noProof/>
          <w:sz w:val="20"/>
          <w:szCs w:val="20"/>
        </w:rPr>
        <w:t>Kompetanseløftet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 for spesialpedagogikk og inkluderende praksis (Kompetanseløftet)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.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Planen 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berører </w:t>
      </w:r>
      <w:r w:rsidR="00337D80" w:rsidRPr="00C94CFF">
        <w:rPr>
          <w:rFonts w:ascii="Open Sans" w:hAnsi="Open Sans" w:cs="Open Sans"/>
          <w:i/>
          <w:iCs/>
          <w:noProof/>
          <w:sz w:val="20"/>
          <w:szCs w:val="20"/>
        </w:rPr>
        <w:t>tre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337D80" w:rsidRPr="00C94CFF">
        <w:rPr>
          <w:rFonts w:ascii="Open Sans" w:hAnsi="Open Sans" w:cs="Open Sans"/>
          <w:i/>
          <w:iCs/>
          <w:noProof/>
          <w:sz w:val="20"/>
          <w:szCs w:val="20"/>
        </w:rPr>
        <w:t>hoved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 xml:space="preserve">områder;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1.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M</w:t>
      </w:r>
      <w:r w:rsidR="0046160F">
        <w:rPr>
          <w:rFonts w:ascii="Open Sans" w:hAnsi="Open Sans" w:cs="Open Sans"/>
          <w:i/>
          <w:iCs/>
          <w:noProof/>
          <w:sz w:val="20"/>
          <w:szCs w:val="20"/>
        </w:rPr>
        <w:t xml:space="preserve">ål og målgruppe,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2.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Pr="00C94CFF">
        <w:rPr>
          <w:rFonts w:ascii="Open Sans" w:hAnsi="Open Sans" w:cs="Open Sans"/>
          <w:i/>
          <w:iCs/>
          <w:noProof/>
          <w:sz w:val="20"/>
          <w:szCs w:val="20"/>
        </w:rPr>
        <w:t>r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insipper for fordeling av økonomi</w:t>
      </w:r>
      <w:r w:rsidR="00DC7EC7" w:rsidRPr="00D177F8">
        <w:rPr>
          <w:rFonts w:ascii="Open Sans" w:hAnsi="Open Sans" w:cs="Open Sans"/>
          <w:i/>
          <w:iCs/>
          <w:noProof/>
          <w:sz w:val="20"/>
          <w:szCs w:val="20"/>
        </w:rPr>
        <w:t>,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46160F">
        <w:rPr>
          <w:rFonts w:ascii="Open Sans" w:hAnsi="Open Sans" w:cs="Open Sans"/>
          <w:i/>
          <w:iCs/>
          <w:noProof/>
          <w:sz w:val="20"/>
          <w:szCs w:val="20"/>
        </w:rPr>
        <w:t xml:space="preserve">og </w:t>
      </w:r>
      <w:r w:rsidR="005C57D7">
        <w:rPr>
          <w:rFonts w:ascii="Open Sans" w:hAnsi="Open Sans" w:cs="Open Sans"/>
          <w:i/>
          <w:iCs/>
          <w:noProof/>
          <w:sz w:val="20"/>
          <w:szCs w:val="20"/>
        </w:rPr>
        <w:t xml:space="preserve">3. </w:t>
      </w:r>
      <w:r w:rsidR="00E82DFB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lanlagte fellestiltak</w:t>
      </w:r>
      <w:r w:rsidR="00736F87" w:rsidRPr="00D177F8">
        <w:rPr>
          <w:rFonts w:ascii="Open Sans" w:hAnsi="Open Sans" w:cs="Open Sans"/>
          <w:i/>
          <w:iCs/>
          <w:noProof/>
          <w:sz w:val="20"/>
          <w:szCs w:val="20"/>
        </w:rPr>
        <w:t>.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8016C7" w:rsidRPr="00D177F8">
        <w:rPr>
          <w:rFonts w:ascii="Open Sans" w:hAnsi="Open Sans" w:cs="Open Sans"/>
          <w:i/>
          <w:iCs/>
          <w:noProof/>
          <w:sz w:val="20"/>
          <w:szCs w:val="20"/>
        </w:rPr>
        <w:t>P</w:t>
      </w:r>
      <w:r w:rsidR="000915C7" w:rsidRPr="00D177F8">
        <w:rPr>
          <w:rFonts w:ascii="Open Sans" w:hAnsi="Open Sans" w:cs="Open Sans"/>
          <w:i/>
          <w:iCs/>
          <w:noProof/>
          <w:sz w:val="20"/>
          <w:szCs w:val="20"/>
        </w:rPr>
        <w:t>lanen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</w:t>
      </w:r>
      <w:r w:rsidR="002E5E9B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peker </w:t>
      </w:r>
      <w:r w:rsidR="00736F87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også </w:t>
      </w:r>
      <w:r w:rsidR="002E5E9B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på </w:t>
      </w:r>
      <w:r w:rsidRPr="00D177F8">
        <w:rPr>
          <w:rFonts w:ascii="Open Sans" w:hAnsi="Open Sans" w:cs="Open Sans"/>
          <w:i/>
          <w:iCs/>
          <w:noProof/>
          <w:sz w:val="20"/>
          <w:szCs w:val="20"/>
        </w:rPr>
        <w:t>saksgang og forvaltning av ordningen</w:t>
      </w:r>
      <w:r w:rsidR="000251E4" w:rsidRPr="00D177F8">
        <w:rPr>
          <w:rFonts w:ascii="Open Sans" w:hAnsi="Open Sans" w:cs="Open Sans"/>
          <w:i/>
          <w:iCs/>
          <w:noProof/>
          <w:sz w:val="20"/>
          <w:szCs w:val="20"/>
        </w:rPr>
        <w:t xml:space="preserve"> og er i tråd med </w:t>
      </w:r>
      <w:r w:rsidR="000251E4" w:rsidRPr="00D177F8">
        <w:rPr>
          <w:rFonts w:ascii="Open Sans" w:hAnsi="Open Sans" w:cs="Open Sans"/>
          <w:i/>
          <w:iCs/>
          <w:sz w:val="20"/>
          <w:szCs w:val="20"/>
        </w:rPr>
        <w:t>føringene i retningslinjene for lokal kompetanseutvikling</w:t>
      </w:r>
      <w:r w:rsidR="000251E4" w:rsidRPr="00D177F8">
        <w:rPr>
          <w:rStyle w:val="Fotnotereferanse"/>
          <w:rFonts w:ascii="Open Sans" w:hAnsi="Open Sans" w:cs="Open Sans"/>
          <w:i/>
          <w:iCs/>
          <w:sz w:val="20"/>
          <w:szCs w:val="20"/>
        </w:rPr>
        <w:footnoteReference w:id="1"/>
      </w:r>
      <w:r w:rsidR="000251E4" w:rsidRPr="00D177F8">
        <w:rPr>
          <w:rFonts w:ascii="Open Sans" w:hAnsi="Open Sans" w:cs="Open Sans"/>
          <w:i/>
          <w:iCs/>
          <w:sz w:val="20"/>
          <w:szCs w:val="20"/>
        </w:rPr>
        <w:t xml:space="preserve">. </w:t>
      </w:r>
    </w:p>
    <w:p w14:paraId="3810D273" w14:textId="77777777" w:rsidR="008016C7" w:rsidRPr="00D177F8" w:rsidRDefault="008016C7" w:rsidP="00E82DFB">
      <w:pPr>
        <w:spacing w:after="0" w:line="240" w:lineRule="auto"/>
        <w:rPr>
          <w:rFonts w:ascii="Open Sans" w:hAnsi="Open Sans" w:cs="Open Sans"/>
          <w:i/>
          <w:iCs/>
          <w:noProof/>
          <w:sz w:val="20"/>
          <w:szCs w:val="20"/>
        </w:rPr>
      </w:pPr>
    </w:p>
    <w:p w14:paraId="2EA64B0A" w14:textId="175B27CC" w:rsidR="000071D4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Kompetanseløftet ligger fem elementer</w:t>
      </w:r>
      <w:r>
        <w:rPr>
          <w:rFonts w:ascii="Open Sans" w:hAnsi="Open Sans" w:cs="Open Sans"/>
          <w:noProof/>
          <w:sz w:val="20"/>
          <w:szCs w:val="20"/>
        </w:rPr>
        <w:t>:</w:t>
      </w:r>
    </w:p>
    <w:p w14:paraId="3C998704" w14:textId="256AE493" w:rsidR="000071D4" w:rsidRDefault="00E82DFB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t</w:t>
      </w:r>
      <w:r w:rsidR="000071D4" w:rsidRPr="00C7426D">
        <w:rPr>
          <w:rFonts w:ascii="Open Sans" w:hAnsi="Open Sans" w:cs="Open Sans"/>
          <w:noProof/>
          <w:sz w:val="20"/>
          <w:szCs w:val="20"/>
        </w:rPr>
        <w:t>ilskuddsordningen</w:t>
      </w:r>
      <w:r w:rsidR="000071D4">
        <w:rPr>
          <w:rFonts w:ascii="Open Sans" w:hAnsi="Open Sans" w:cs="Open Sans"/>
          <w:noProof/>
          <w:sz w:val="20"/>
          <w:szCs w:val="20"/>
        </w:rPr>
        <w:t xml:space="preserve"> (som dekkes av denne planen)</w:t>
      </w:r>
    </w:p>
    <w:p w14:paraId="68DD69C2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videreutdanning </w:t>
      </w:r>
    </w:p>
    <w:p w14:paraId="112F385B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nettressurser </w:t>
      </w:r>
    </w:p>
    <w:p w14:paraId="5B91BEB8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nettverksbygging mellom Statped og universitet og høgskoler (UH) </w:t>
      </w:r>
    </w:p>
    <w:p w14:paraId="014E7383" w14:textId="77777777" w:rsidR="000071D4" w:rsidRDefault="000071D4" w:rsidP="00E82DFB">
      <w:pPr>
        <w:pStyle w:val="Listeavsnitt"/>
        <w:numPr>
          <w:ilvl w:val="0"/>
          <w:numId w:val="14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videreutvikling av oppfølgingsordningen. </w:t>
      </w:r>
    </w:p>
    <w:p w14:paraId="39B213D3" w14:textId="77777777" w:rsidR="000071D4" w:rsidRDefault="000071D4" w:rsidP="00E82DFB">
      <w:pPr>
        <w:spacing w:after="0" w:line="240" w:lineRule="auto"/>
        <w:ind w:left="360"/>
        <w:rPr>
          <w:rFonts w:ascii="Open Sans" w:hAnsi="Open Sans" w:cs="Open Sans"/>
          <w:noProof/>
          <w:sz w:val="20"/>
          <w:szCs w:val="20"/>
        </w:rPr>
      </w:pPr>
    </w:p>
    <w:p w14:paraId="218565D8" w14:textId="449456D7" w:rsidR="000071D4" w:rsidRPr="000071D4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7426D">
        <w:rPr>
          <w:rFonts w:ascii="Open Sans" w:hAnsi="Open Sans" w:cs="Open Sans"/>
          <w:noProof/>
          <w:sz w:val="20"/>
          <w:szCs w:val="20"/>
        </w:rPr>
        <w:t xml:space="preserve">I planleggingen av kompetanseutvikling knyttet til laget av ansatte rundt barn og elever, er det naturlig å se disse elementene i sammenheng. </w:t>
      </w:r>
      <w:r>
        <w:rPr>
          <w:rFonts w:ascii="Open Sans" w:hAnsi="Open Sans" w:cs="Open Sans"/>
          <w:noProof/>
          <w:sz w:val="20"/>
          <w:szCs w:val="20"/>
        </w:rPr>
        <w:t xml:space="preserve"> </w:t>
      </w:r>
      <w:r w:rsidRPr="00D177F8">
        <w:rPr>
          <w:rFonts w:ascii="Open Sans" w:hAnsi="Open Sans" w:cs="Open Sans"/>
          <w:sz w:val="20"/>
          <w:szCs w:val="20"/>
        </w:rPr>
        <w:t xml:space="preserve">Kompetanseløftet skal også ses </w:t>
      </w:r>
      <w:r w:rsidRPr="00437285">
        <w:rPr>
          <w:rFonts w:ascii="Open Sans" w:hAnsi="Open Sans" w:cs="Open Sans"/>
          <w:sz w:val="20"/>
          <w:szCs w:val="20"/>
        </w:rPr>
        <w:t xml:space="preserve">i sammenheng med kompetanseutvikling innenfor </w:t>
      </w:r>
      <w:proofErr w:type="spellStart"/>
      <w:r w:rsidRPr="00437285">
        <w:rPr>
          <w:rFonts w:ascii="Open Sans" w:hAnsi="Open Sans" w:cs="Open Sans"/>
          <w:sz w:val="20"/>
          <w:szCs w:val="20"/>
        </w:rPr>
        <w:t>Rekom</w:t>
      </w:r>
      <w:proofErr w:type="spellEnd"/>
      <w:r w:rsidRPr="00437285">
        <w:rPr>
          <w:rFonts w:ascii="Open Sans" w:hAnsi="Open Sans" w:cs="Open Sans"/>
          <w:sz w:val="20"/>
          <w:szCs w:val="20"/>
        </w:rPr>
        <w:t xml:space="preserve"> og </w:t>
      </w:r>
      <w:proofErr w:type="spellStart"/>
      <w:r w:rsidRPr="00437285">
        <w:rPr>
          <w:rFonts w:ascii="Open Sans" w:hAnsi="Open Sans" w:cs="Open Sans"/>
          <w:sz w:val="20"/>
          <w:szCs w:val="20"/>
        </w:rPr>
        <w:t>Dekom</w:t>
      </w:r>
      <w:proofErr w:type="spellEnd"/>
      <w:r w:rsidRPr="00437285">
        <w:rPr>
          <w:rFonts w:ascii="Open Sans" w:hAnsi="Open Sans" w:cs="Open Sans"/>
          <w:sz w:val="20"/>
          <w:szCs w:val="20"/>
        </w:rPr>
        <w:t xml:space="preserve">, og understøtte dette arbeidet. Dette krever god samhandling mellom </w:t>
      </w:r>
      <w:r w:rsidR="007E36DA">
        <w:rPr>
          <w:rFonts w:ascii="Open Sans" w:hAnsi="Open Sans" w:cs="Open Sans"/>
          <w:sz w:val="20"/>
          <w:szCs w:val="20"/>
        </w:rPr>
        <w:t xml:space="preserve">de </w:t>
      </w:r>
      <w:r w:rsidRPr="00437285">
        <w:rPr>
          <w:rFonts w:ascii="Open Sans" w:hAnsi="Open Sans" w:cs="Open Sans"/>
          <w:sz w:val="20"/>
          <w:szCs w:val="20"/>
        </w:rPr>
        <w:t>utviklingspartner</w:t>
      </w:r>
      <w:r w:rsidR="007E36DA">
        <w:rPr>
          <w:rFonts w:ascii="Open Sans" w:hAnsi="Open Sans" w:cs="Open Sans"/>
          <w:sz w:val="20"/>
          <w:szCs w:val="20"/>
        </w:rPr>
        <w:t>n</w:t>
      </w:r>
      <w:r w:rsidRPr="00437285">
        <w:rPr>
          <w:rFonts w:ascii="Open Sans" w:hAnsi="Open Sans" w:cs="Open Sans"/>
          <w:sz w:val="20"/>
          <w:szCs w:val="20"/>
        </w:rPr>
        <w:t>e fra UH som er</w:t>
      </w:r>
      <w:r w:rsidR="007E36DA">
        <w:rPr>
          <w:rFonts w:ascii="Open Sans" w:hAnsi="Open Sans" w:cs="Open Sans"/>
          <w:sz w:val="20"/>
          <w:szCs w:val="20"/>
        </w:rPr>
        <w:t xml:space="preserve"> samarbeidspartnere </w:t>
      </w:r>
      <w:r w:rsidRPr="00437285">
        <w:rPr>
          <w:rFonts w:ascii="Open Sans" w:hAnsi="Open Sans" w:cs="Open Sans"/>
          <w:sz w:val="20"/>
          <w:szCs w:val="20"/>
        </w:rPr>
        <w:t xml:space="preserve">i </w:t>
      </w:r>
      <w:proofErr w:type="spellStart"/>
      <w:r w:rsidRPr="00437285">
        <w:rPr>
          <w:rFonts w:ascii="Open Sans" w:hAnsi="Open Sans" w:cs="Open Sans"/>
          <w:sz w:val="20"/>
          <w:szCs w:val="20"/>
        </w:rPr>
        <w:t>Rekom</w:t>
      </w:r>
      <w:proofErr w:type="spellEnd"/>
      <w:r w:rsidRPr="00437285">
        <w:rPr>
          <w:rFonts w:ascii="Open Sans" w:hAnsi="Open Sans" w:cs="Open Sans"/>
          <w:sz w:val="20"/>
          <w:szCs w:val="20"/>
        </w:rPr>
        <w:t xml:space="preserve">-, </w:t>
      </w:r>
      <w:proofErr w:type="spellStart"/>
      <w:r w:rsidRPr="00437285">
        <w:rPr>
          <w:rFonts w:ascii="Open Sans" w:hAnsi="Open Sans" w:cs="Open Sans"/>
          <w:sz w:val="20"/>
          <w:szCs w:val="20"/>
        </w:rPr>
        <w:t>Dekom</w:t>
      </w:r>
      <w:proofErr w:type="spellEnd"/>
      <w:r w:rsidRPr="00437285">
        <w:rPr>
          <w:rFonts w:ascii="Open Sans" w:hAnsi="Open Sans" w:cs="Open Sans"/>
          <w:sz w:val="20"/>
          <w:szCs w:val="20"/>
        </w:rPr>
        <w:t>- og Kompetanseløft</w:t>
      </w:r>
      <w:r w:rsidR="007E36DA">
        <w:rPr>
          <w:rFonts w:ascii="Open Sans" w:hAnsi="Open Sans" w:cs="Open Sans"/>
          <w:sz w:val="20"/>
          <w:szCs w:val="20"/>
        </w:rPr>
        <w:t>et</w:t>
      </w:r>
      <w:r w:rsidRPr="00437285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247299C4" w14:textId="77777777" w:rsidR="000071D4" w:rsidRPr="00D177F8" w:rsidRDefault="000071D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301BA996" w14:textId="1F116E4F" w:rsidR="00CB5AAF" w:rsidRPr="00D177F8" w:rsidRDefault="00367E79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Mål</w:t>
      </w:r>
      <w:r w:rsidR="0052315B" w:rsidRPr="00D177F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for ordningen</w:t>
      </w:r>
    </w:p>
    <w:p w14:paraId="45DD774E" w14:textId="0018D45C" w:rsidR="00F512FE" w:rsidRPr="00D177F8" w:rsidRDefault="00736F8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Tilskuddsordningen</w:t>
      </w:r>
      <w:r w:rsidR="00F02E99" w:rsidRPr="00D177F8">
        <w:rPr>
          <w:rFonts w:ascii="Open Sans" w:hAnsi="Open Sans" w:cs="Open Sans"/>
          <w:noProof/>
          <w:sz w:val="20"/>
          <w:szCs w:val="20"/>
        </w:rPr>
        <w:t xml:space="preserve"> er statens bidrag for å understøtte eiernes arbeid for å ha riktig og nødvendig kompetanse, og for å forbedre kvaliteten på tjenestene</w:t>
      </w:r>
      <w:r w:rsidR="006D096E" w:rsidRPr="00D177F8">
        <w:rPr>
          <w:rFonts w:ascii="Open Sans" w:hAnsi="Open Sans" w:cs="Open Sans"/>
          <w:noProof/>
          <w:sz w:val="20"/>
          <w:szCs w:val="20"/>
        </w:rPr>
        <w:t xml:space="preserve"> jf</w:t>
      </w:r>
      <w:r w:rsidR="00405BD7">
        <w:rPr>
          <w:rFonts w:ascii="Open Sans" w:hAnsi="Open Sans" w:cs="Open Sans"/>
          <w:noProof/>
          <w:sz w:val="20"/>
          <w:szCs w:val="20"/>
        </w:rPr>
        <w:t>.</w:t>
      </w:r>
      <w:r w:rsidR="006D096E" w:rsidRPr="00D177F8">
        <w:rPr>
          <w:rFonts w:ascii="Open Sans" w:hAnsi="Open Sans" w:cs="Open Sans"/>
          <w:noProof/>
          <w:sz w:val="20"/>
          <w:szCs w:val="20"/>
        </w:rPr>
        <w:t xml:space="preserve"> sektormålene for barnehage og skole</w:t>
      </w:r>
      <w:r w:rsidR="009A59B7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2"/>
      </w:r>
      <w:r w:rsidR="00F02E99" w:rsidRPr="00D177F8">
        <w:rPr>
          <w:rFonts w:ascii="Open Sans" w:hAnsi="Open Sans" w:cs="Open Sans"/>
          <w:noProof/>
          <w:sz w:val="20"/>
          <w:szCs w:val="20"/>
        </w:rPr>
        <w:t xml:space="preserve">. </w:t>
      </w:r>
      <w:r w:rsidR="00F512FE" w:rsidRPr="00D177F8">
        <w:rPr>
          <w:rFonts w:ascii="Open Sans" w:hAnsi="Open Sans" w:cs="Open Sans"/>
          <w:noProof/>
          <w:sz w:val="20"/>
          <w:szCs w:val="20"/>
        </w:rPr>
        <w:t>Eierne har et selvstendig ansvar for kvalitetsutvikling, men ordningen skal støtte eierne i dette arbeidet.</w:t>
      </w:r>
    </w:p>
    <w:p w14:paraId="4D1764D5" w14:textId="77777777" w:rsidR="00736F87" w:rsidRPr="00D177F8" w:rsidRDefault="00736F8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AD73B39" w14:textId="31D8C127" w:rsidR="00541825" w:rsidRPr="00C94CFF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  <w:u w:val="single"/>
        </w:rPr>
      </w:pPr>
      <w:r w:rsidRPr="00C94CFF">
        <w:rPr>
          <w:rFonts w:ascii="Open Sans" w:hAnsi="Open Sans" w:cs="Open Sans"/>
          <w:noProof/>
          <w:sz w:val="20"/>
          <w:szCs w:val="20"/>
          <w:u w:val="single"/>
        </w:rPr>
        <w:t>Målet med ordningen er at:</w:t>
      </w:r>
    </w:p>
    <w:p w14:paraId="4E07C5C2" w14:textId="73D1799E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alle barn og </w:t>
      </w:r>
      <w:r w:rsidR="005C57D7">
        <w:rPr>
          <w:rFonts w:ascii="Open Sans" w:hAnsi="Open Sans" w:cs="Open Sans"/>
          <w:noProof/>
          <w:sz w:val="20"/>
          <w:szCs w:val="20"/>
        </w:rPr>
        <w:t>unge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skal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ha </w:t>
      </w:r>
      <w:r w:rsidRPr="00D177F8">
        <w:rPr>
          <w:rFonts w:ascii="Open Sans" w:hAnsi="Open Sans" w:cs="Open Sans"/>
          <w:noProof/>
          <w:sz w:val="20"/>
          <w:szCs w:val="20"/>
        </w:rPr>
        <w:t>et godt tilpasset og inkluderende tilbud i barnehage og skole</w:t>
      </w:r>
    </w:p>
    <w:p w14:paraId="1B3A8B54" w14:textId="60B580AB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alle barn og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unge </w:t>
      </w:r>
      <w:r w:rsidRPr="00D177F8">
        <w:rPr>
          <w:rFonts w:ascii="Open Sans" w:hAnsi="Open Sans" w:cs="Open Sans"/>
          <w:noProof/>
          <w:sz w:val="20"/>
          <w:szCs w:val="20"/>
        </w:rPr>
        <w:t>skal få utvikl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e seg, </w:t>
      </w:r>
      <w:r w:rsidR="007E36DA">
        <w:rPr>
          <w:rFonts w:ascii="Open Sans" w:hAnsi="Open Sans" w:cs="Open Sans"/>
          <w:noProof/>
          <w:sz w:val="20"/>
          <w:szCs w:val="20"/>
        </w:rPr>
        <w:t xml:space="preserve">oppleve en meningsfull hverdag, </w:t>
      </w:r>
      <w:r w:rsidRPr="00D177F8">
        <w:rPr>
          <w:rFonts w:ascii="Open Sans" w:hAnsi="Open Sans" w:cs="Open Sans"/>
          <w:noProof/>
          <w:sz w:val="20"/>
          <w:szCs w:val="20"/>
        </w:rPr>
        <w:t>mestr</w:t>
      </w:r>
      <w:r w:rsidR="00C94CFF">
        <w:rPr>
          <w:rFonts w:ascii="Open Sans" w:hAnsi="Open Sans" w:cs="Open Sans"/>
          <w:noProof/>
          <w:sz w:val="20"/>
          <w:szCs w:val="20"/>
        </w:rPr>
        <w:t xml:space="preserve">e, </w:t>
      </w:r>
      <w:r w:rsidRPr="00D177F8">
        <w:rPr>
          <w:rFonts w:ascii="Open Sans" w:hAnsi="Open Sans" w:cs="Open Sans"/>
          <w:noProof/>
          <w:sz w:val="20"/>
          <w:szCs w:val="20"/>
        </w:rPr>
        <w:t>lær</w:t>
      </w:r>
      <w:r w:rsidR="00C94CF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og triv</w:t>
      </w:r>
      <w:r w:rsidR="00C94CF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>s - uavhengig av sine forutsetninger</w:t>
      </w:r>
    </w:p>
    <w:p w14:paraId="2FFFE5EA" w14:textId="2E160D71" w:rsidR="00541825" w:rsidRPr="00D177F8" w:rsidRDefault="00541825" w:rsidP="00E82DFB">
      <w:pPr>
        <w:numPr>
          <w:ilvl w:val="0"/>
          <w:numId w:val="11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barnehager, skoler, PP-tjenesten og andre i laget rundt barn og </w:t>
      </w:r>
      <w:r w:rsidR="005C57D7">
        <w:rPr>
          <w:rFonts w:ascii="Open Sans" w:hAnsi="Open Sans" w:cs="Open Sans"/>
          <w:noProof/>
          <w:sz w:val="20"/>
          <w:szCs w:val="20"/>
        </w:rPr>
        <w:t>unge</w:t>
      </w:r>
      <w:r w:rsidR="007E36DA">
        <w:rPr>
          <w:rFonts w:ascii="Open Sans" w:hAnsi="Open Sans" w:cs="Open Sans"/>
          <w:noProof/>
          <w:sz w:val="20"/>
          <w:szCs w:val="20"/>
        </w:rPr>
        <w:t>,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 </w:t>
      </w:r>
      <w:r w:rsidR="00C94CFF">
        <w:rPr>
          <w:rFonts w:ascii="Open Sans" w:hAnsi="Open Sans" w:cs="Open Sans"/>
          <w:noProof/>
          <w:sz w:val="20"/>
          <w:szCs w:val="20"/>
        </w:rPr>
        <w:t>skal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</w:t>
      </w:r>
      <w:r w:rsidR="005C57D7">
        <w:rPr>
          <w:rFonts w:ascii="Open Sans" w:hAnsi="Open Sans" w:cs="Open Sans"/>
          <w:noProof/>
          <w:sz w:val="20"/>
          <w:szCs w:val="20"/>
        </w:rPr>
        <w:t xml:space="preserve">samarbeide om </w:t>
      </w:r>
      <w:r w:rsidRPr="00D177F8">
        <w:rPr>
          <w:rFonts w:ascii="Open Sans" w:hAnsi="Open Sans" w:cs="Open Sans"/>
          <w:noProof/>
          <w:sz w:val="20"/>
          <w:szCs w:val="20"/>
        </w:rPr>
        <w:t>å skape inkluderende fellesskap</w:t>
      </w:r>
    </w:p>
    <w:p w14:paraId="5BC5E160" w14:textId="77777777" w:rsidR="00541825" w:rsidRPr="00D177F8" w:rsidRDefault="00541825" w:rsidP="00E82DFB">
      <w:pPr>
        <w:spacing w:after="0" w:line="240" w:lineRule="auto"/>
        <w:rPr>
          <w:rFonts w:ascii="Open Sans" w:hAnsi="Open Sans" w:cs="Open Sans"/>
          <w:b/>
          <w:bCs/>
          <w:noProof/>
          <w:sz w:val="20"/>
          <w:szCs w:val="20"/>
        </w:rPr>
      </w:pPr>
    </w:p>
    <w:p w14:paraId="0EBA8C1A" w14:textId="6376B335" w:rsidR="00541825" w:rsidRPr="00C94CFF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  <w:u w:val="single"/>
        </w:rPr>
      </w:pPr>
      <w:r w:rsidRPr="00C94CFF">
        <w:rPr>
          <w:rFonts w:ascii="Open Sans" w:hAnsi="Open Sans" w:cs="Open Sans"/>
          <w:noProof/>
          <w:sz w:val="20"/>
          <w:szCs w:val="20"/>
          <w:u w:val="single"/>
        </w:rPr>
        <w:t>Dette innebærer at kommuner, fylkeskommuner og private eiere skal:</w:t>
      </w:r>
    </w:p>
    <w:p w14:paraId="259D86D5" w14:textId="18666C3A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 xml:space="preserve">se det </w:t>
      </w:r>
      <w:r w:rsidR="009868C5" w:rsidRPr="00D177F8">
        <w:rPr>
          <w:rFonts w:ascii="Open Sans" w:hAnsi="Open Sans" w:cs="Open Sans"/>
          <w:noProof/>
          <w:sz w:val="20"/>
          <w:szCs w:val="20"/>
        </w:rPr>
        <w:t xml:space="preserve">spesialpedagogiske </w:t>
      </w:r>
      <w:r w:rsidR="009868C5">
        <w:rPr>
          <w:rFonts w:ascii="Open Sans" w:hAnsi="Open Sans" w:cs="Open Sans"/>
          <w:noProof/>
          <w:sz w:val="20"/>
          <w:szCs w:val="20"/>
        </w:rPr>
        <w:t xml:space="preserve">tilbudet i sammenheng med det 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allmennpedagogiske </w:t>
      </w:r>
    </w:p>
    <w:p w14:paraId="274A5480" w14:textId="1336BF7A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ha samarbeidskompetanse for å kunne bygge et godt lag rundt barn og eleve</w:t>
      </w:r>
      <w:r w:rsidR="00C94CFF">
        <w:rPr>
          <w:rFonts w:ascii="Open Sans" w:hAnsi="Open Sans" w:cs="Open Sans"/>
          <w:noProof/>
          <w:sz w:val="20"/>
          <w:szCs w:val="20"/>
        </w:rPr>
        <w:t>r</w:t>
      </w:r>
    </w:p>
    <w:p w14:paraId="69987209" w14:textId="43A31562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lastRenderedPageBreak/>
        <w:t xml:space="preserve">ha kompetanse på </w:t>
      </w:r>
      <w:r w:rsidR="005F4987">
        <w:rPr>
          <w:rFonts w:ascii="Open Sans" w:hAnsi="Open Sans" w:cs="Open Sans"/>
          <w:noProof/>
          <w:sz w:val="20"/>
          <w:szCs w:val="20"/>
        </w:rPr>
        <w:t>høyfrekvente</w:t>
      </w:r>
      <w:r w:rsidR="005F4987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3"/>
      </w:r>
      <w:r w:rsidRPr="00D177F8">
        <w:rPr>
          <w:rFonts w:ascii="Open Sans" w:hAnsi="Open Sans" w:cs="Open Sans"/>
          <w:noProof/>
          <w:sz w:val="20"/>
          <w:szCs w:val="20"/>
        </w:rPr>
        <w:t xml:space="preserve"> utfordringer, men også </w:t>
      </w:r>
      <w:r w:rsidR="009868C5">
        <w:rPr>
          <w:rFonts w:ascii="Open Sans" w:hAnsi="Open Sans" w:cs="Open Sans"/>
          <w:noProof/>
          <w:sz w:val="20"/>
          <w:szCs w:val="20"/>
        </w:rPr>
        <w:t xml:space="preserve">på de mer </w:t>
      </w:r>
      <w:r w:rsidRPr="00D177F8">
        <w:rPr>
          <w:rFonts w:ascii="Open Sans" w:hAnsi="Open Sans" w:cs="Open Sans"/>
          <w:noProof/>
          <w:sz w:val="20"/>
          <w:szCs w:val="20"/>
        </w:rPr>
        <w:t>sammensatte og relativt komplekse utfordringe</w:t>
      </w:r>
      <w:r w:rsidR="009868C5">
        <w:rPr>
          <w:rFonts w:ascii="Open Sans" w:hAnsi="Open Sans" w:cs="Open Sans"/>
          <w:noProof/>
          <w:sz w:val="20"/>
          <w:szCs w:val="20"/>
        </w:rPr>
        <w:t>ne</w:t>
      </w:r>
    </w:p>
    <w:p w14:paraId="185BC4AC" w14:textId="77777777" w:rsidR="00541825" w:rsidRPr="00D177F8" w:rsidRDefault="00541825" w:rsidP="00E82DFB">
      <w:pPr>
        <w:numPr>
          <w:ilvl w:val="0"/>
          <w:numId w:val="1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ha kompetanse til å se når det vil være nødvendig å hente inn spesialisert kompetanse og veiledning fra Statped</w:t>
      </w:r>
    </w:p>
    <w:p w14:paraId="6CEF86C6" w14:textId="5E47DE59" w:rsidR="00541825" w:rsidRPr="00D177F8" w:rsidRDefault="00541825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0F54B8C9" w14:textId="6146B726" w:rsidR="00667079" w:rsidRPr="00D177F8" w:rsidRDefault="00667079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Det er også et mål at partnerskapet skal styrke lærerutdanningene, og gjøre disse mer relevant</w:t>
      </w:r>
      <w:r w:rsidR="0016336F">
        <w:rPr>
          <w:rFonts w:ascii="Open Sans" w:hAnsi="Open Sans" w:cs="Open Sans"/>
          <w:noProof/>
          <w:sz w:val="20"/>
          <w:szCs w:val="20"/>
        </w:rPr>
        <w:t>e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for sektor.</w:t>
      </w:r>
    </w:p>
    <w:p w14:paraId="7F933772" w14:textId="77777777" w:rsidR="00405BD7" w:rsidRPr="00D177F8" w:rsidRDefault="00405BD7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2EE7B7D" w14:textId="77777777" w:rsidR="00740D91" w:rsidRPr="00D177F8" w:rsidRDefault="00740D91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sz w:val="20"/>
          <w:szCs w:val="20"/>
        </w:rPr>
      </w:pPr>
      <w:r w:rsidRPr="00D177F8">
        <w:rPr>
          <w:rFonts w:ascii="Open Sans" w:hAnsi="Open Sans" w:cs="Open Sans"/>
          <w:b/>
          <w:bCs/>
          <w:sz w:val="20"/>
          <w:szCs w:val="20"/>
        </w:rPr>
        <w:t>Målgruppe for ordningen</w:t>
      </w:r>
    </w:p>
    <w:p w14:paraId="4EBD7697" w14:textId="642F448F" w:rsidR="00405BD7" w:rsidRPr="00405BD7" w:rsidRDefault="00B704EF" w:rsidP="00E82DFB">
      <w:pPr>
        <w:pStyle w:val="Listeavsnitt"/>
        <w:spacing w:after="0" w:line="240" w:lineRule="auto"/>
        <w:ind w:left="0"/>
        <w:rPr>
          <w:rFonts w:ascii="Open Sans" w:hAnsi="Open Sans" w:cs="Open Sans"/>
          <w:color w:val="000000"/>
          <w:sz w:val="20"/>
          <w:szCs w:val="20"/>
        </w:rPr>
      </w:pPr>
      <w:r w:rsidRPr="00B704EF">
        <w:rPr>
          <w:rFonts w:ascii="Open Sans" w:hAnsi="Open Sans" w:cs="Open Sans"/>
          <w:color w:val="000000"/>
          <w:sz w:val="20"/>
          <w:szCs w:val="20"/>
        </w:rPr>
        <w:t>Målgruppen for kompetanseløftet er ledere og ansatte</w:t>
      </w:r>
      <w:r w:rsidR="003A48D7">
        <w:rPr>
          <w:rStyle w:val="Fotnotereferanse"/>
          <w:rFonts w:ascii="Open Sans" w:hAnsi="Open Sans" w:cs="Open Sans"/>
          <w:color w:val="000000"/>
          <w:sz w:val="20"/>
          <w:szCs w:val="20"/>
        </w:rPr>
        <w:footnoteReference w:id="4"/>
      </w:r>
      <w:r w:rsidRPr="00B704EF">
        <w:rPr>
          <w:rFonts w:ascii="Open Sans" w:hAnsi="Open Sans" w:cs="Open Sans"/>
          <w:color w:val="000000"/>
          <w:sz w:val="20"/>
          <w:szCs w:val="20"/>
        </w:rPr>
        <w:t xml:space="preserve"> i barnehager, skoler</w:t>
      </w:r>
      <w:r w:rsidR="003A48D7">
        <w:rPr>
          <w:rFonts w:ascii="Open Sans" w:hAnsi="Open Sans" w:cs="Open Sans"/>
          <w:color w:val="000000"/>
          <w:sz w:val="20"/>
          <w:szCs w:val="20"/>
        </w:rPr>
        <w:t>, SFO,</w:t>
      </w:r>
      <w:r w:rsidRPr="00B704EF">
        <w:rPr>
          <w:rFonts w:ascii="Open Sans" w:hAnsi="Open Sans" w:cs="Open Sans"/>
          <w:color w:val="000000"/>
          <w:sz w:val="20"/>
          <w:szCs w:val="20"/>
        </w:rPr>
        <w:t xml:space="preserve"> PP-tjenesten og andre i laget rundt barnet</w:t>
      </w:r>
      <w:r w:rsidR="00833E0B">
        <w:rPr>
          <w:rFonts w:ascii="Open Sans" w:hAnsi="Open Sans" w:cs="Open Sans"/>
          <w:color w:val="000000"/>
          <w:sz w:val="20"/>
          <w:szCs w:val="20"/>
        </w:rPr>
        <w:t>.</w:t>
      </w:r>
      <w:r w:rsidR="00C7426D">
        <w:rPr>
          <w:rFonts w:ascii="Open Sans" w:hAnsi="Open Sans" w:cs="Open Sans"/>
          <w:color w:val="000000"/>
          <w:sz w:val="20"/>
          <w:szCs w:val="20"/>
        </w:rPr>
        <w:br/>
      </w:r>
    </w:p>
    <w:p w14:paraId="7E2D3728" w14:textId="7EAF44AF" w:rsidR="000915C7" w:rsidRPr="00437285" w:rsidRDefault="000915C7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Fellestiltak fo</w:t>
      </w:r>
      <w:r w:rsidRPr="00437285">
        <w:rPr>
          <w:rFonts w:ascii="Open Sans" w:hAnsi="Open Sans" w:cs="Open Sans"/>
          <w:b/>
          <w:bCs/>
          <w:color w:val="000000"/>
          <w:sz w:val="20"/>
          <w:szCs w:val="20"/>
        </w:rPr>
        <w:t>r hele Trøndelag</w:t>
      </w:r>
      <w:r w:rsidR="00C94CFF" w:rsidRPr="00437285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</w:p>
    <w:p w14:paraId="2D593574" w14:textId="3C4EA774" w:rsidR="00084003" w:rsidRDefault="00D177F8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437285">
        <w:rPr>
          <w:rFonts w:ascii="Open Sans" w:hAnsi="Open Sans" w:cs="Open Sans"/>
          <w:color w:val="000000"/>
          <w:sz w:val="20"/>
          <w:szCs w:val="20"/>
        </w:rPr>
        <w:t>Mange nettverk har samme utfordringsbilde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, og </w:t>
      </w:r>
      <w:r w:rsidR="0016336F">
        <w:rPr>
          <w:rFonts w:ascii="Open Sans" w:hAnsi="Open Sans" w:cs="Open Sans"/>
          <w:color w:val="000000"/>
          <w:sz w:val="20"/>
          <w:szCs w:val="20"/>
        </w:rPr>
        <w:t xml:space="preserve">dermed 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>overlappende behov</w:t>
      </w:r>
      <w:r w:rsidRPr="00437285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Det er kapasitetskrevende å utvikle tiltak – og i noen tilfeller vil vi derfor være tjent med å utvikle tiltak i fellesskap som </w:t>
      </w:r>
      <w:r w:rsidR="00E35722" w:rsidRPr="00437285">
        <w:rPr>
          <w:rFonts w:ascii="Open Sans" w:hAnsi="Open Sans" w:cs="Open Sans"/>
          <w:i/>
          <w:iCs/>
          <w:color w:val="000000"/>
          <w:sz w:val="20"/>
          <w:szCs w:val="20"/>
        </w:rPr>
        <w:t>kan</w:t>
      </w:r>
      <w:r w:rsidR="00E35722" w:rsidRPr="00437285">
        <w:rPr>
          <w:rFonts w:ascii="Open Sans" w:hAnsi="Open Sans" w:cs="Open Sans"/>
          <w:color w:val="000000"/>
          <w:sz w:val="20"/>
          <w:szCs w:val="20"/>
        </w:rPr>
        <w:t xml:space="preserve"> benyttes av flere.</w:t>
      </w:r>
      <w:r w:rsidR="00E35722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084003">
        <w:rPr>
          <w:rFonts w:ascii="Open Sans" w:hAnsi="Open Sans" w:cs="Open Sans"/>
          <w:color w:val="000000"/>
          <w:sz w:val="20"/>
          <w:szCs w:val="20"/>
        </w:rPr>
        <w:br/>
      </w:r>
      <w:r w:rsidR="00084003">
        <w:rPr>
          <w:rFonts w:ascii="Open Sans" w:hAnsi="Open Sans" w:cs="Open Sans"/>
          <w:color w:val="000000"/>
          <w:sz w:val="20"/>
          <w:szCs w:val="20"/>
        </w:rPr>
        <w:br/>
        <w:t xml:space="preserve">Det er spesielt </w:t>
      </w:r>
      <w:r w:rsidR="001D540D">
        <w:rPr>
          <w:rFonts w:ascii="Open Sans" w:hAnsi="Open Sans" w:cs="Open Sans"/>
          <w:color w:val="000000"/>
          <w:sz w:val="20"/>
          <w:szCs w:val="20"/>
        </w:rPr>
        <w:t>4</w:t>
      </w:r>
      <w:r w:rsidR="00084003">
        <w:rPr>
          <w:rFonts w:ascii="Open Sans" w:hAnsi="Open Sans" w:cs="Open Sans"/>
          <w:color w:val="000000"/>
          <w:sz w:val="20"/>
          <w:szCs w:val="20"/>
        </w:rPr>
        <w:t xml:space="preserve"> hensyn som er sentrale i utviklingen av fellestiltak:</w:t>
      </w:r>
    </w:p>
    <w:p w14:paraId="63CE1FB5" w14:textId="00E4B67B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Tiltakene må treffe lokalt, og de må derfor være fleksible</w:t>
      </w:r>
    </w:p>
    <w:p w14:paraId="5D8545FC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Tiltakene skal bidra til god utnyttelse av kapasiteten i UH</w:t>
      </w:r>
    </w:p>
    <w:p w14:paraId="0FDCDBAF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Tiltakenes omfang og varighet skal skape forutsigbarhet for partene </w:t>
      </w:r>
    </w:p>
    <w:p w14:paraId="214D2FEB" w14:textId="77777777" w:rsidR="00084003" w:rsidRDefault="00084003" w:rsidP="00E82DFB">
      <w:pPr>
        <w:pStyle w:val="Listeavsnitt"/>
        <w:numPr>
          <w:ilvl w:val="0"/>
          <w:numId w:val="15"/>
        </w:num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Tiltakene må ha en balansert intensitet og bidra til et godt </w:t>
      </w:r>
      <w:proofErr w:type="spellStart"/>
      <w:r>
        <w:rPr>
          <w:rFonts w:ascii="Open Sans" w:hAnsi="Open Sans" w:cs="Open Sans"/>
          <w:color w:val="000000"/>
          <w:sz w:val="20"/>
          <w:szCs w:val="20"/>
        </w:rPr>
        <w:t>momentum</w:t>
      </w:r>
      <w:proofErr w:type="spellEnd"/>
      <w:r>
        <w:rPr>
          <w:rFonts w:ascii="Open Sans" w:hAnsi="Open Sans" w:cs="Open Sans"/>
          <w:color w:val="000000"/>
          <w:sz w:val="20"/>
          <w:szCs w:val="20"/>
        </w:rPr>
        <w:t xml:space="preserve"> sett opp mot det øvrige lokale arbeidet i partnerskapene</w:t>
      </w:r>
    </w:p>
    <w:p w14:paraId="3FD36AB9" w14:textId="77777777" w:rsidR="00084003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3F9965F0" w14:textId="225F55F5" w:rsidR="00084003" w:rsidRPr="00D177F8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437285">
        <w:rPr>
          <w:rFonts w:ascii="Open Sans" w:hAnsi="Open Sans" w:cs="Open Sans"/>
          <w:color w:val="000000"/>
          <w:sz w:val="20"/>
          <w:szCs w:val="20"/>
        </w:rPr>
        <w:t xml:space="preserve">For å få effekt av felles kompetansetiltak i laget rundt barn og elever, betinger dette lokal forankring, rolleavklaringer og god oppfølging av tiltaket før, under og etter tiltaksperioden – i det lokale </w:t>
      </w:r>
      <w:r w:rsidRPr="008B3EC8">
        <w:rPr>
          <w:rFonts w:ascii="Open Sans" w:hAnsi="Open Sans" w:cs="Open Sans"/>
          <w:sz w:val="20"/>
          <w:szCs w:val="20"/>
        </w:rPr>
        <w:t>partnerskapet. I utviklingen av fellestiltak må alltid behovet for kompetanse</w:t>
      </w:r>
      <w:r w:rsidR="009868C5">
        <w:rPr>
          <w:rFonts w:ascii="Open Sans" w:hAnsi="Open Sans" w:cs="Open Sans"/>
          <w:sz w:val="20"/>
          <w:szCs w:val="20"/>
        </w:rPr>
        <w:t xml:space="preserve"> balanseres</w:t>
      </w:r>
      <w:r w:rsidRPr="008B3EC8">
        <w:rPr>
          <w:rFonts w:ascii="Open Sans" w:hAnsi="Open Sans" w:cs="Open Sans"/>
          <w:sz w:val="20"/>
          <w:szCs w:val="20"/>
        </w:rPr>
        <w:t xml:space="preserve"> opp mot kapasiteten </w:t>
      </w:r>
      <w:r w:rsidRPr="00437285">
        <w:rPr>
          <w:rFonts w:ascii="Open Sans" w:hAnsi="Open Sans" w:cs="Open Sans"/>
          <w:color w:val="000000"/>
          <w:sz w:val="20"/>
          <w:szCs w:val="20"/>
        </w:rPr>
        <w:t>til å drive kollektive læringsprosesser. Fleksibilitet og tilpasning i tilbudene vil være helt avgjørende for å oppnå intensjonene med ordningen; nemlig å bidra til økt kompetanse for å fremme gode og inkluderende praksiser i barnehager og skoler.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29285CE0" w14:textId="11AB06C2" w:rsidR="0046160F" w:rsidRDefault="00084003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br/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Samarbeidsforum </w:t>
      </w:r>
      <w:r w:rsidR="00C7426D" w:rsidRPr="00084003">
        <w:rPr>
          <w:rFonts w:ascii="Open Sans" w:hAnsi="Open Sans" w:cs="Open Sans"/>
          <w:color w:val="000000"/>
          <w:sz w:val="20"/>
          <w:szCs w:val="20"/>
        </w:rPr>
        <w:t xml:space="preserve">for </w:t>
      </w:r>
      <w:r w:rsidR="00206E97">
        <w:rPr>
          <w:rFonts w:ascii="Open Sans" w:hAnsi="Open Sans" w:cs="Open Sans"/>
          <w:color w:val="000000"/>
          <w:sz w:val="20"/>
          <w:szCs w:val="20"/>
        </w:rPr>
        <w:t>Kompetanseløftet</w:t>
      </w:r>
      <w:r w:rsidR="00C7426D" w:rsidRPr="0008400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har med bakgrunn i </w:t>
      </w:r>
      <w:r w:rsidR="009868C5">
        <w:rPr>
          <w:rFonts w:ascii="Open Sans" w:hAnsi="Open Sans" w:cs="Open Sans"/>
          <w:color w:val="000000"/>
          <w:sz w:val="20"/>
          <w:szCs w:val="20"/>
        </w:rPr>
        <w:t>felles behov i Trøndelag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, planlagt og utviklet </w:t>
      </w:r>
      <w:r w:rsidR="0046160F">
        <w:rPr>
          <w:rFonts w:ascii="Open Sans" w:hAnsi="Open Sans" w:cs="Open Sans"/>
          <w:color w:val="000000"/>
          <w:sz w:val="20"/>
          <w:szCs w:val="20"/>
        </w:rPr>
        <w:t>to</w:t>
      </w:r>
      <w:r w:rsidR="009A59B7" w:rsidRPr="00084003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>fellestilta</w:t>
      </w:r>
      <w:r w:rsidR="0046160F">
        <w:rPr>
          <w:rFonts w:ascii="Open Sans" w:hAnsi="Open Sans" w:cs="Open Sans"/>
          <w:color w:val="000000"/>
          <w:sz w:val="20"/>
          <w:szCs w:val="20"/>
        </w:rPr>
        <w:t xml:space="preserve">k, </w:t>
      </w:r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i samarbeid med kompetansenettverkene, </w:t>
      </w:r>
      <w:proofErr w:type="spellStart"/>
      <w:r w:rsidR="00D177F8" w:rsidRPr="00084003">
        <w:rPr>
          <w:rFonts w:ascii="Open Sans" w:hAnsi="Open Sans" w:cs="Open Sans"/>
          <w:color w:val="000000"/>
          <w:sz w:val="20"/>
          <w:szCs w:val="20"/>
        </w:rPr>
        <w:t>Statped</w:t>
      </w:r>
      <w:proofErr w:type="spellEnd"/>
      <w:r w:rsidR="00D177F8" w:rsidRPr="00084003">
        <w:rPr>
          <w:rFonts w:ascii="Open Sans" w:hAnsi="Open Sans" w:cs="Open Sans"/>
          <w:color w:val="000000"/>
          <w:sz w:val="20"/>
          <w:szCs w:val="20"/>
        </w:rPr>
        <w:t xml:space="preserve"> og UH. </w:t>
      </w:r>
    </w:p>
    <w:p w14:paraId="1A264791" w14:textId="77777777" w:rsidR="0046160F" w:rsidRDefault="0046160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81B9449" w14:textId="39E0D3FB" w:rsidR="00334051" w:rsidRDefault="00334051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084003">
        <w:rPr>
          <w:rFonts w:ascii="Open Sans" w:hAnsi="Open Sans" w:cs="Open Sans"/>
          <w:color w:val="000000"/>
          <w:sz w:val="20"/>
          <w:szCs w:val="20"/>
        </w:rPr>
        <w:t>Evalueringer underveis medføre</w:t>
      </w:r>
      <w:r>
        <w:rPr>
          <w:rFonts w:ascii="Open Sans" w:hAnsi="Open Sans" w:cs="Open Sans"/>
          <w:color w:val="000000"/>
          <w:sz w:val="20"/>
          <w:szCs w:val="20"/>
        </w:rPr>
        <w:t>r</w:t>
      </w:r>
      <w:r w:rsidRPr="00084003">
        <w:rPr>
          <w:rFonts w:ascii="Open Sans" w:hAnsi="Open Sans" w:cs="Open Sans"/>
          <w:color w:val="000000"/>
          <w:sz w:val="20"/>
          <w:szCs w:val="20"/>
        </w:rPr>
        <w:t xml:space="preserve"> justeringer, både med hensyn til innhold</w:t>
      </w:r>
      <w:r>
        <w:rPr>
          <w:rFonts w:ascii="Open Sans" w:hAnsi="Open Sans" w:cs="Open Sans"/>
          <w:color w:val="000000"/>
          <w:sz w:val="20"/>
          <w:szCs w:val="20"/>
        </w:rPr>
        <w:t>, organisering</w:t>
      </w:r>
      <w:r w:rsidRPr="00084003">
        <w:rPr>
          <w:rFonts w:ascii="Open Sans" w:hAnsi="Open Sans" w:cs="Open Sans"/>
          <w:color w:val="000000"/>
          <w:sz w:val="20"/>
          <w:szCs w:val="20"/>
        </w:rPr>
        <w:t xml:space="preserve"> og varighet</w:t>
      </w:r>
      <w:r>
        <w:rPr>
          <w:rFonts w:ascii="Open Sans" w:hAnsi="Open Sans" w:cs="Open Sans"/>
          <w:color w:val="000000"/>
          <w:sz w:val="20"/>
          <w:szCs w:val="20"/>
        </w:rPr>
        <w:t xml:space="preserve"> i fellestiltakene.</w:t>
      </w:r>
      <w:r w:rsidRPr="001E2A4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437285">
        <w:rPr>
          <w:rFonts w:ascii="Open Sans" w:hAnsi="Open Sans" w:cs="Open Sans"/>
          <w:color w:val="000000"/>
          <w:sz w:val="20"/>
          <w:szCs w:val="20"/>
        </w:rPr>
        <w:t xml:space="preserve">Utviklingen av fellestiltak vil være effektiviserende for sektor, og det kan gi virksomhetene en større gevinst gjennom samarbeid </w:t>
      </w:r>
      <w:r>
        <w:rPr>
          <w:rFonts w:ascii="Open Sans" w:hAnsi="Open Sans" w:cs="Open Sans"/>
          <w:color w:val="000000"/>
          <w:sz w:val="20"/>
          <w:szCs w:val="20"/>
        </w:rPr>
        <w:t xml:space="preserve">med andre kompetansemiljø </w:t>
      </w:r>
      <w:r w:rsidRPr="00437285">
        <w:rPr>
          <w:rFonts w:ascii="Open Sans" w:hAnsi="Open Sans" w:cs="Open Sans"/>
          <w:color w:val="000000"/>
          <w:sz w:val="20"/>
          <w:szCs w:val="20"/>
        </w:rPr>
        <w:t>og nettverksarbeid.</w:t>
      </w:r>
      <w:r>
        <w:rPr>
          <w:rFonts w:ascii="Open Sans" w:hAnsi="Open Sans" w:cs="Open Sans"/>
          <w:color w:val="000000"/>
          <w:sz w:val="20"/>
          <w:szCs w:val="20"/>
        </w:rPr>
        <w:t xml:space="preserve"> SEPU er i tillegg til lokal UH; DMMH, Nord universitet og NTNU samarbeidspartnere i tiltaket</w:t>
      </w:r>
      <w:r w:rsidR="00206E97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06E97" w:rsidRPr="00206E97">
        <w:rPr>
          <w:rFonts w:ascii="Open Sans" w:hAnsi="Open Sans" w:cs="Open Sans"/>
          <w:i/>
          <w:iCs/>
          <w:color w:val="000000"/>
          <w:sz w:val="20"/>
          <w:szCs w:val="20"/>
        </w:rPr>
        <w:t>Inkluderende praksis</w:t>
      </w:r>
      <w:r w:rsidR="00A1710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i barnehager og skoler</w:t>
      </w:r>
      <w:r w:rsidRPr="00206E97">
        <w:rPr>
          <w:rFonts w:ascii="Open Sans" w:hAnsi="Open Sans" w:cs="Open Sans"/>
          <w:i/>
          <w:iCs/>
          <w:color w:val="000000"/>
          <w:sz w:val="20"/>
          <w:szCs w:val="20"/>
        </w:rPr>
        <w:t>.</w:t>
      </w:r>
      <w:r>
        <w:rPr>
          <w:rFonts w:ascii="Open Sans" w:hAnsi="Open Sans" w:cs="Open Sans"/>
          <w:color w:val="000000"/>
          <w:sz w:val="20"/>
          <w:szCs w:val="20"/>
        </w:rPr>
        <w:br/>
      </w:r>
    </w:p>
    <w:p w14:paraId="4979F7DF" w14:textId="42EA71FD" w:rsidR="0046160F" w:rsidRDefault="00E0439A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I Perioden 2021-2023 har </w:t>
      </w:r>
      <w:r w:rsidRPr="003D2DC8">
        <w:rPr>
          <w:rFonts w:ascii="Open Sans" w:hAnsi="Open Sans" w:cs="Open Sans"/>
          <w:i/>
          <w:iCs/>
          <w:color w:val="000000"/>
          <w:sz w:val="20"/>
          <w:szCs w:val="20"/>
        </w:rPr>
        <w:t>r</w:t>
      </w:r>
      <w:r w:rsidRPr="003D2DC8">
        <w:rPr>
          <w:rFonts w:ascii="Open Sans" w:hAnsi="Open Sans" w:cs="Open Sans"/>
          <w:i/>
          <w:iCs/>
          <w:color w:val="000000"/>
          <w:sz w:val="20"/>
          <w:szCs w:val="20"/>
        </w:rPr>
        <w:t>efleksjonsverktøyet Inkluderingsanalysen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 xml:space="preserve">vært et fellestiltak, og </w:t>
      </w:r>
      <w:r>
        <w:rPr>
          <w:rFonts w:ascii="Open Sans" w:hAnsi="Open Sans" w:cs="Open Sans"/>
          <w:color w:val="000000"/>
          <w:sz w:val="20"/>
          <w:szCs w:val="20"/>
        </w:rPr>
        <w:t xml:space="preserve">blitt gjennomført i fire puljer, med opplæringsløp på ett semester per pulje. Tiltaket er avsluttet per 2024, men har også spor inn i fellestiltaket </w:t>
      </w:r>
      <w:r w:rsidRPr="003D2DC8">
        <w:rPr>
          <w:rFonts w:ascii="Open Sans" w:hAnsi="Open Sans" w:cs="Open Sans"/>
          <w:i/>
          <w:iCs/>
          <w:color w:val="000000"/>
          <w:sz w:val="20"/>
          <w:szCs w:val="20"/>
        </w:rPr>
        <w:t>Inkluderende praksis i barnehage og skole</w:t>
      </w:r>
      <w:r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7F1F78E2" w14:textId="77777777" w:rsidR="001E2A4A" w:rsidRDefault="001E2A4A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1434BF24" w14:textId="4467DCCA" w:rsidR="00F02E99" w:rsidRPr="003B0324" w:rsidRDefault="0046160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Vedlegg </w:t>
      </w:r>
      <w:r w:rsidR="00E0439A">
        <w:rPr>
          <w:rFonts w:ascii="Open Sans" w:hAnsi="Open Sans" w:cs="Open Sans"/>
          <w:color w:val="000000"/>
          <w:sz w:val="20"/>
          <w:szCs w:val="20"/>
        </w:rPr>
        <w:t>1</w:t>
      </w:r>
      <w:r>
        <w:rPr>
          <w:rFonts w:ascii="Open Sans" w:hAnsi="Open Sans" w:cs="Open Sans"/>
          <w:color w:val="000000"/>
          <w:sz w:val="20"/>
          <w:szCs w:val="20"/>
        </w:rPr>
        <w:t xml:space="preserve"> beskriver fellestiltak</w:t>
      </w:r>
      <w:r w:rsidR="00E0439A">
        <w:rPr>
          <w:rFonts w:ascii="Open Sans" w:hAnsi="Open Sans" w:cs="Open Sans"/>
          <w:color w:val="000000"/>
          <w:sz w:val="20"/>
          <w:szCs w:val="20"/>
        </w:rPr>
        <w:t xml:space="preserve">et </w:t>
      </w:r>
      <w:r w:rsidRPr="001E2A4A">
        <w:rPr>
          <w:rFonts w:ascii="Open Sans" w:hAnsi="Open Sans" w:cs="Open Sans"/>
          <w:i/>
          <w:iCs/>
          <w:color w:val="000000"/>
          <w:sz w:val="20"/>
          <w:szCs w:val="20"/>
        </w:rPr>
        <w:t>Inkluderende praksis</w:t>
      </w:r>
      <w:r w:rsidR="001E2A4A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 i barnehager og skoler, 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og bygger på 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en større workshop i et utvidet samarbeidsforum, er forankret i samarbeidsforum og er </w:t>
      </w:r>
      <w:r w:rsidR="003B0324">
        <w:rPr>
          <w:rFonts w:ascii="Open Sans" w:hAnsi="Open Sans" w:cs="Open Sans"/>
          <w:color w:val="000000"/>
          <w:sz w:val="20"/>
          <w:szCs w:val="20"/>
        </w:rPr>
        <w:lastRenderedPageBreak/>
        <w:t>fundament</w:t>
      </w:r>
      <w:r w:rsidR="00F4441E">
        <w:rPr>
          <w:rFonts w:ascii="Open Sans" w:hAnsi="Open Sans" w:cs="Open Sans"/>
          <w:color w:val="000000"/>
          <w:sz w:val="20"/>
          <w:szCs w:val="20"/>
        </w:rPr>
        <w:t xml:space="preserve">ert i </w:t>
      </w:r>
      <w:r w:rsidR="003B0324">
        <w:rPr>
          <w:rFonts w:ascii="Open Sans" w:hAnsi="Open Sans" w:cs="Open Sans"/>
          <w:color w:val="000000"/>
          <w:sz w:val="20"/>
          <w:szCs w:val="20"/>
        </w:rPr>
        <w:t>fellestiltak</w:t>
      </w:r>
      <w:r w:rsidR="00E0439A">
        <w:rPr>
          <w:rFonts w:ascii="Open Sans" w:hAnsi="Open Sans" w:cs="Open Sans"/>
          <w:color w:val="000000"/>
          <w:sz w:val="20"/>
          <w:szCs w:val="20"/>
        </w:rPr>
        <w:t xml:space="preserve">et </w:t>
      </w:r>
      <w:r w:rsidR="00E0439A" w:rsidRPr="003D2DC8">
        <w:rPr>
          <w:rFonts w:ascii="Open Sans" w:hAnsi="Open Sans" w:cs="Open Sans"/>
          <w:i/>
          <w:iCs/>
          <w:color w:val="000000"/>
          <w:sz w:val="20"/>
          <w:szCs w:val="20"/>
        </w:rPr>
        <w:t xml:space="preserve">refleksjonsverktøyet </w:t>
      </w:r>
      <w:r w:rsidR="003D2DC8" w:rsidRPr="003D2DC8">
        <w:rPr>
          <w:rFonts w:ascii="Open Sans" w:hAnsi="Open Sans" w:cs="Open Sans"/>
          <w:i/>
          <w:iCs/>
          <w:color w:val="000000"/>
          <w:sz w:val="20"/>
          <w:szCs w:val="20"/>
        </w:rPr>
        <w:t>I</w:t>
      </w:r>
      <w:r w:rsidR="00E0439A" w:rsidRPr="003D2DC8">
        <w:rPr>
          <w:rFonts w:ascii="Open Sans" w:hAnsi="Open Sans" w:cs="Open Sans"/>
          <w:i/>
          <w:iCs/>
          <w:color w:val="000000"/>
          <w:sz w:val="20"/>
          <w:szCs w:val="20"/>
        </w:rPr>
        <w:t>nkluderingsanalysen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1F7F17">
        <w:rPr>
          <w:rFonts w:ascii="Open Sans" w:hAnsi="Open Sans" w:cs="Open Sans"/>
          <w:color w:val="000000"/>
          <w:sz w:val="20"/>
          <w:szCs w:val="20"/>
        </w:rPr>
        <w:t xml:space="preserve">Analyse, utviklings- og planleggingsfase har gått over 1,5 år – og tiltaket har blitt inndelt i tre ulike, valgbare spor. </w:t>
      </w:r>
      <w:r w:rsidR="00F4441E">
        <w:rPr>
          <w:rFonts w:ascii="Open Sans" w:hAnsi="Open Sans" w:cs="Open Sans"/>
          <w:color w:val="000000"/>
          <w:sz w:val="20"/>
          <w:szCs w:val="20"/>
        </w:rPr>
        <w:t>Planlagt o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ppstart </w:t>
      </w:r>
      <w:r w:rsidR="00F4441E">
        <w:rPr>
          <w:rFonts w:ascii="Open Sans" w:hAnsi="Open Sans" w:cs="Open Sans"/>
          <w:color w:val="000000"/>
          <w:sz w:val="20"/>
          <w:szCs w:val="20"/>
        </w:rPr>
        <w:t>av tiltaket er</w:t>
      </w:r>
      <w:r w:rsidR="003B032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F7F17">
        <w:rPr>
          <w:rFonts w:ascii="Open Sans" w:hAnsi="Open Sans" w:cs="Open Sans"/>
          <w:color w:val="000000"/>
          <w:sz w:val="20"/>
          <w:szCs w:val="20"/>
        </w:rPr>
        <w:t>i 2024</w:t>
      </w:r>
      <w:r w:rsidR="00504740">
        <w:rPr>
          <w:rFonts w:ascii="Open Sans" w:hAnsi="Open Sans" w:cs="Open Sans"/>
          <w:color w:val="000000"/>
          <w:sz w:val="20"/>
          <w:szCs w:val="20"/>
        </w:rPr>
        <w:t>.</w:t>
      </w:r>
      <w:r w:rsidR="00F4441E">
        <w:rPr>
          <w:rFonts w:ascii="Open Sans" w:hAnsi="Open Sans" w:cs="Open Sans"/>
          <w:color w:val="000000"/>
          <w:sz w:val="20"/>
          <w:szCs w:val="20"/>
        </w:rPr>
        <w:br/>
      </w:r>
    </w:p>
    <w:p w14:paraId="6F0B8AFB" w14:textId="1368E4C7" w:rsidR="000071D4" w:rsidRPr="000071D4" w:rsidRDefault="00367E79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Økonomi</w:t>
      </w:r>
      <w:r w:rsidR="003750D9" w:rsidRPr="00D177F8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og forvaltning </w:t>
      </w:r>
    </w:p>
    <w:p w14:paraId="14769721" w14:textId="77777777" w:rsidR="00F07A51" w:rsidRDefault="00D177F8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Trøndelag har samarbeidsforum for Kompetanseløftet vedtatt pro rata-tildeling til kompetansenettverkene. Samarbeidsforum har besluttet en fordelingsnøkkel basert på de 11 nettverkenes elevtall</w:t>
      </w:r>
      <w:r w:rsidR="00541980">
        <w:rPr>
          <w:rStyle w:val="Fotnotereferanse"/>
          <w:rFonts w:ascii="Open Sans" w:hAnsi="Open Sans" w:cs="Open Sans"/>
          <w:noProof/>
          <w:sz w:val="20"/>
          <w:szCs w:val="20"/>
        </w:rPr>
        <w:footnoteReference w:id="5"/>
      </w:r>
      <w:r w:rsidRPr="00D177F8">
        <w:rPr>
          <w:rFonts w:ascii="Open Sans" w:hAnsi="Open Sans" w:cs="Open Sans"/>
          <w:noProof/>
          <w:sz w:val="20"/>
          <w:szCs w:val="20"/>
        </w:rPr>
        <w:t xml:space="preserve">/barnetall, samt  et grunntilskudd som gir en rimelig fordeling. Når partnerskapene leverer beslutningsgrunnlaget, skal de forholde seg til den forhåndstildelte rammen. </w:t>
      </w:r>
    </w:p>
    <w:p w14:paraId="32AE6FF1" w14:textId="77777777" w:rsidR="00F07A51" w:rsidRDefault="00F07A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7F352B3D" w14:textId="726A22C1" w:rsidR="00334051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D177F8">
        <w:rPr>
          <w:rFonts w:ascii="Open Sans" w:hAnsi="Open Sans" w:cs="Open Sans"/>
          <w:noProof/>
          <w:sz w:val="20"/>
          <w:szCs w:val="20"/>
        </w:rPr>
        <w:t>I tillegg har samarbeidsforum</w:t>
      </w:r>
      <w:r w:rsidR="00246815">
        <w:rPr>
          <w:rFonts w:ascii="Open Sans" w:hAnsi="Open Sans" w:cs="Open Sans"/>
          <w:noProof/>
          <w:sz w:val="20"/>
          <w:szCs w:val="20"/>
        </w:rPr>
        <w:t>, som tidligere nevnt,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besluttet å tildele midler til fellestiltak som alle nettverk </w:t>
      </w:r>
      <w:r w:rsidR="00A1710A">
        <w:rPr>
          <w:rFonts w:ascii="Open Sans" w:hAnsi="Open Sans" w:cs="Open Sans"/>
          <w:noProof/>
          <w:sz w:val="20"/>
          <w:szCs w:val="20"/>
        </w:rPr>
        <w:t>kan</w:t>
      </w:r>
      <w:r w:rsidRPr="00D177F8">
        <w:rPr>
          <w:rFonts w:ascii="Open Sans" w:hAnsi="Open Sans" w:cs="Open Sans"/>
          <w:noProof/>
          <w:sz w:val="20"/>
          <w:szCs w:val="20"/>
        </w:rPr>
        <w:t xml:space="preserve"> ta </w:t>
      </w:r>
      <w:r w:rsidRPr="00437285">
        <w:rPr>
          <w:rFonts w:ascii="Open Sans" w:hAnsi="Open Sans" w:cs="Open Sans"/>
          <w:noProof/>
          <w:sz w:val="20"/>
          <w:szCs w:val="20"/>
        </w:rPr>
        <w:t>del i</w:t>
      </w:r>
      <w:r>
        <w:rPr>
          <w:rFonts w:ascii="Open Sans" w:hAnsi="Open Sans" w:cs="Open Sans"/>
          <w:noProof/>
          <w:sz w:val="20"/>
          <w:szCs w:val="20"/>
        </w:rPr>
        <w:t>.</w:t>
      </w:r>
      <w:r w:rsidR="00F07A51" w:rsidRPr="00F07A51">
        <w:rPr>
          <w:rFonts w:ascii="Open Sans" w:hAnsi="Open Sans" w:cs="Open Sans"/>
          <w:noProof/>
          <w:sz w:val="20"/>
          <w:szCs w:val="20"/>
        </w:rPr>
        <w:t xml:space="preserve"> </w:t>
      </w:r>
      <w:r w:rsidR="00F07A51" w:rsidRPr="00437285">
        <w:rPr>
          <w:rFonts w:ascii="Open Sans" w:hAnsi="Open Sans" w:cs="Open Sans"/>
          <w:noProof/>
          <w:sz w:val="20"/>
          <w:szCs w:val="20"/>
        </w:rPr>
        <w:t>Andelen som settes av til fellestiltak vil avhenge av prioriteringer i den langsiktige planen – og vil årlig besluttes i årets første møte i samarbeidsforum.</w:t>
      </w:r>
    </w:p>
    <w:p w14:paraId="1F839F14" w14:textId="77777777" w:rsidR="00334051" w:rsidRPr="00246815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2502A92" w14:textId="34D7F879" w:rsidR="00D177F8" w:rsidRDefault="00334051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246815">
        <w:rPr>
          <w:rFonts w:ascii="Open Sans" w:hAnsi="Open Sans" w:cs="Open Sans"/>
          <w:noProof/>
          <w:sz w:val="20"/>
          <w:szCs w:val="20"/>
        </w:rPr>
        <w:t>I NOU 2022-13 mener utvalget at det er nødvendig å styrke nettverkene, og foreslår at en større andel av midlene kan brukes til koordinatorfunksjoner. Dette vil være særlig viktig for å ivareta små enkeltstående barnehager og små kommuner, og kommuner med mange små enheter. Ved å styrke koordinatorfunksjoner for nettverkene</w:t>
      </w:r>
      <w:r w:rsidR="004F4347">
        <w:rPr>
          <w:rFonts w:ascii="Open Sans" w:hAnsi="Open Sans" w:cs="Open Sans"/>
          <w:noProof/>
          <w:sz w:val="20"/>
          <w:szCs w:val="20"/>
        </w:rPr>
        <w:t>,</w:t>
      </w:r>
      <w:r w:rsidRPr="00246815">
        <w:rPr>
          <w:rFonts w:ascii="Open Sans" w:hAnsi="Open Sans" w:cs="Open Sans"/>
          <w:noProof/>
          <w:sz w:val="20"/>
          <w:szCs w:val="20"/>
        </w:rPr>
        <w:t xml:space="preserve"> mener utvalget at prosesser og kompetansebehov kan samordnes bedre.</w:t>
      </w:r>
      <w:r w:rsidR="007E0C5A">
        <w:rPr>
          <w:rFonts w:ascii="Open Sans" w:hAnsi="Open Sans" w:cs="Open Sans"/>
          <w:noProof/>
          <w:sz w:val="20"/>
          <w:szCs w:val="20"/>
        </w:rPr>
        <w:t xml:space="preserve"> </w:t>
      </w:r>
      <w:r w:rsidR="00246815">
        <w:rPr>
          <w:rFonts w:ascii="Open Sans" w:hAnsi="Open Sans" w:cs="Open Sans"/>
          <w:noProof/>
          <w:sz w:val="20"/>
          <w:szCs w:val="20"/>
        </w:rPr>
        <w:t>Samarbeidsforum har derfor vedtatt å tildele</w:t>
      </w:r>
      <w:r w:rsidR="00F4441E">
        <w:rPr>
          <w:rFonts w:ascii="Open Sans" w:hAnsi="Open Sans" w:cs="Open Sans"/>
          <w:noProof/>
          <w:sz w:val="20"/>
          <w:szCs w:val="20"/>
        </w:rPr>
        <w:t xml:space="preserve"> midler til koordinering i begrenset omfang</w:t>
      </w:r>
      <w:r w:rsidR="00D177F8" w:rsidRPr="00437285">
        <w:rPr>
          <w:rFonts w:ascii="Open Sans" w:hAnsi="Open Sans" w:cs="Open Sans"/>
          <w:noProof/>
          <w:sz w:val="20"/>
          <w:szCs w:val="20"/>
        </w:rPr>
        <w:t xml:space="preserve">. </w:t>
      </w:r>
    </w:p>
    <w:p w14:paraId="4A1CF3F2" w14:textId="77777777" w:rsidR="003D2DC8" w:rsidRDefault="003D2DC8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7AD7CBCC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Å koordinere innebærer å:</w:t>
      </w:r>
    </w:p>
    <w:p w14:paraId="43B25210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være bindeledd mellom de ulike aktørene; UH/Statped, barnehager/skoler, PP-tjenesten, ledere, kommuner og fylkeskommuner</w:t>
      </w:r>
    </w:p>
    <w:p w14:paraId="2B02FA85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ha ansvar for opprettelse og kontinuerlig arbeid med årshjul og møteplan</w:t>
      </w:r>
    </w:p>
    <w:p w14:paraId="2C517777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facilitere møtearenaer</w:t>
      </w:r>
    </w:p>
    <w:p w14:paraId="4C60DE15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støtte eierne og UH i arbeidet med den langsiktige kompetanseutviklingsplanen og å rapportere på midler</w:t>
      </w:r>
    </w:p>
    <w:p w14:paraId="3B349AE7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sikre god informasjonsflyt i nettverket, følge opp og involvere aktuelle samarbeidspartnere</w:t>
      </w:r>
    </w:p>
    <w:p w14:paraId="6C277080" w14:textId="77777777" w:rsidR="003D2DC8" w:rsidRDefault="003D2DC8" w:rsidP="003D2DC8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- støtte eierne og UH i å sikre sammenhenger mellom Kompetanseløftet, Rekom og Dekom.</w:t>
      </w:r>
    </w:p>
    <w:p w14:paraId="23CFED85" w14:textId="77777777" w:rsidR="003D2DC8" w:rsidRDefault="003D2DC8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23058D2" w14:textId="63CC348C" w:rsidR="00BF7BBF" w:rsidRPr="000071D4" w:rsidRDefault="00BF7BBF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85CFD45" w14:textId="6B4A7660" w:rsidR="00BF7BBF" w:rsidRPr="00D177F8" w:rsidRDefault="00BF7BBF" w:rsidP="00E82DFB">
      <w:pPr>
        <w:spacing w:after="0" w:line="240" w:lineRule="auto"/>
        <w:ind w:left="1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>For at kompetansenettverkene</w:t>
      </w:r>
      <w:r w:rsidR="000251E4" w:rsidRPr="00D177F8">
        <w:rPr>
          <w:rFonts w:ascii="Open Sans" w:hAnsi="Open Sans" w:cs="Open Sans"/>
          <w:color w:val="000000"/>
          <w:sz w:val="20"/>
          <w:szCs w:val="20"/>
        </w:rPr>
        <w:t xml:space="preserve"> og 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skal få utbetalt midler, må beslutningsgrunnlagene være innenfor kriteriene og kompetanseløftets intensjoner</w:t>
      </w:r>
      <w:r w:rsidR="008016C7" w:rsidRPr="00D177F8">
        <w:rPr>
          <w:rFonts w:ascii="Open Sans" w:hAnsi="Open Sans" w:cs="Open Sans"/>
          <w:color w:val="000000"/>
          <w:sz w:val="20"/>
          <w:szCs w:val="20"/>
        </w:rPr>
        <w:t>:</w:t>
      </w:r>
    </w:p>
    <w:p w14:paraId="6F0FF430" w14:textId="5217C036" w:rsidR="00BD6F0C" w:rsidRPr="00D177F8" w:rsidRDefault="00BD6F0C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7436E703" w14:textId="642E187B" w:rsidR="00BD6F0C" w:rsidRPr="00D177F8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7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Kompetansetiltakene skal </w:t>
      </w:r>
      <w:r w:rsidR="000C25FB">
        <w:rPr>
          <w:rFonts w:ascii="Open Sans" w:hAnsi="Open Sans" w:cs="Open Sans"/>
          <w:color w:val="000000"/>
          <w:sz w:val="20"/>
          <w:szCs w:val="20"/>
        </w:rPr>
        <w:t>møte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lokalt definerte behov. Behovsbeskrivelsene skal være basert på vurderinger i barnehager</w:t>
      </w:r>
      <w:r w:rsidR="000C25FB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Pr="00D177F8">
        <w:rPr>
          <w:rFonts w:ascii="Open Sans" w:hAnsi="Open Sans" w:cs="Open Sans"/>
          <w:color w:val="000000"/>
          <w:sz w:val="20"/>
          <w:szCs w:val="20"/>
        </w:rPr>
        <w:t>skoler</w:t>
      </w:r>
      <w:r w:rsidR="000C25FB">
        <w:rPr>
          <w:rFonts w:ascii="Open Sans" w:hAnsi="Open Sans" w:cs="Open Sans"/>
          <w:color w:val="000000"/>
          <w:sz w:val="20"/>
          <w:szCs w:val="20"/>
        </w:rPr>
        <w:t xml:space="preserve"> og PP-tjenester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, og på faglig dialog med </w:t>
      </w:r>
      <w:r w:rsidR="00541980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 Vurderingene av behov for kompetanseutvikling skal forankres i den enkelte </w:t>
      </w:r>
      <w:r w:rsidR="00086411">
        <w:rPr>
          <w:rFonts w:ascii="Open Sans" w:hAnsi="Open Sans" w:cs="Open Sans"/>
          <w:color w:val="000000"/>
          <w:sz w:val="20"/>
          <w:szCs w:val="20"/>
        </w:rPr>
        <w:t xml:space="preserve">virksomhet </w:t>
      </w:r>
      <w:r w:rsidRPr="00D177F8">
        <w:rPr>
          <w:rFonts w:ascii="Open Sans" w:hAnsi="Open Sans" w:cs="Open Sans"/>
          <w:color w:val="000000"/>
          <w:sz w:val="20"/>
          <w:szCs w:val="20"/>
        </w:rPr>
        <w:t>på en måte som involverer ansatte og ledere.</w:t>
      </w:r>
    </w:p>
    <w:p w14:paraId="7949469D" w14:textId="315E90FF" w:rsidR="00BD6F0C" w:rsidRPr="00D177F8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72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Midlene skal brukes til </w:t>
      </w:r>
      <w:r w:rsidR="00086411">
        <w:rPr>
          <w:rFonts w:ascii="Open Sans" w:hAnsi="Open Sans" w:cs="Open Sans"/>
          <w:color w:val="000000"/>
          <w:sz w:val="20"/>
          <w:szCs w:val="20"/>
        </w:rPr>
        <w:t>arbeidsplassbasert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kompetanseutvikling. Tiltakene skal fremme kollektive prosesser for profesjonsutvikling som</w:t>
      </w:r>
      <w:r w:rsidR="00086411">
        <w:rPr>
          <w:rFonts w:ascii="Open Sans" w:hAnsi="Open Sans" w:cs="Open Sans"/>
          <w:color w:val="000000"/>
          <w:sz w:val="20"/>
          <w:szCs w:val="20"/>
        </w:rPr>
        <w:t xml:space="preserve"> bidrar til praksisforbedring</w:t>
      </w:r>
      <w:r w:rsidRPr="00D177F8">
        <w:rPr>
          <w:rFonts w:ascii="Open Sans" w:hAnsi="Open Sans" w:cs="Open Sans"/>
          <w:color w:val="000000"/>
          <w:sz w:val="20"/>
          <w:szCs w:val="20"/>
        </w:rPr>
        <w:t>.</w:t>
      </w:r>
    </w:p>
    <w:p w14:paraId="7435AB4F" w14:textId="374CFFF0" w:rsidR="00BD6F0C" w:rsidRDefault="00BD6F0C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Tiltakene skal gjennomføres i partnerskap mellom </w:t>
      </w:r>
      <w:r w:rsidR="009A59B7">
        <w:rPr>
          <w:rFonts w:ascii="Open Sans" w:hAnsi="Open Sans" w:cs="Open Sans"/>
          <w:color w:val="000000"/>
          <w:sz w:val="20"/>
          <w:szCs w:val="20"/>
        </w:rPr>
        <w:t xml:space="preserve">kompetansenettverkene/eierne 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og </w:t>
      </w:r>
      <w:r w:rsidR="00086411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 Eiere og </w:t>
      </w:r>
      <w:r w:rsidR="00086411">
        <w:rPr>
          <w:rFonts w:ascii="Open Sans" w:hAnsi="Open Sans" w:cs="Open Sans"/>
          <w:color w:val="000000"/>
          <w:sz w:val="20"/>
          <w:szCs w:val="20"/>
        </w:rPr>
        <w:t>UH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skal samarbeide om å vurdere kompetansebehovene, planlegge og gjennomføre tiltak i barnehager</w:t>
      </w:r>
      <w:r w:rsidR="00C9685E">
        <w:rPr>
          <w:rFonts w:ascii="Open Sans" w:hAnsi="Open Sans" w:cs="Open Sans"/>
          <w:color w:val="000000"/>
          <w:sz w:val="20"/>
          <w:szCs w:val="20"/>
        </w:rPr>
        <w:t>,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 skoler</w:t>
      </w:r>
      <w:r w:rsidR="00C9685E">
        <w:rPr>
          <w:rFonts w:ascii="Open Sans" w:hAnsi="Open Sans" w:cs="Open Sans"/>
          <w:color w:val="000000"/>
          <w:sz w:val="20"/>
          <w:szCs w:val="20"/>
        </w:rPr>
        <w:t xml:space="preserve"> og PPT</w:t>
      </w:r>
      <w:r w:rsidRPr="00D177F8">
        <w:rPr>
          <w:rFonts w:ascii="Open Sans" w:hAnsi="Open Sans" w:cs="Open Sans"/>
          <w:color w:val="000000"/>
          <w:sz w:val="20"/>
          <w:szCs w:val="20"/>
        </w:rPr>
        <w:t xml:space="preserve">. </w:t>
      </w:r>
    </w:p>
    <w:p w14:paraId="1C270541" w14:textId="2A07C980" w:rsidR="000071D4" w:rsidRDefault="001C3394" w:rsidP="00E82DFB">
      <w:pPr>
        <w:numPr>
          <w:ilvl w:val="0"/>
          <w:numId w:val="10"/>
        </w:numPr>
        <w:tabs>
          <w:tab w:val="clear" w:pos="720"/>
          <w:tab w:val="num" w:pos="372"/>
        </w:tabs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Tiltakene </w:t>
      </w:r>
      <w:r w:rsidRPr="001C3394">
        <w:rPr>
          <w:rFonts w:ascii="Open Sans" w:hAnsi="Open Sans" w:cs="Open Sans"/>
          <w:color w:val="000000"/>
          <w:sz w:val="20"/>
          <w:szCs w:val="20"/>
        </w:rPr>
        <w:t xml:space="preserve">skal </w:t>
      </w:r>
      <w:r>
        <w:rPr>
          <w:rFonts w:ascii="Open Sans" w:hAnsi="Open Sans" w:cs="Open Sans"/>
          <w:color w:val="000000"/>
          <w:sz w:val="20"/>
          <w:szCs w:val="20"/>
        </w:rPr>
        <w:t xml:space="preserve">ha en </w:t>
      </w:r>
      <w:r w:rsidRPr="001C3394">
        <w:rPr>
          <w:rFonts w:ascii="Open Sans" w:hAnsi="Open Sans" w:cs="Open Sans"/>
          <w:color w:val="000000"/>
          <w:sz w:val="20"/>
          <w:szCs w:val="20"/>
        </w:rPr>
        <w:t>tverrfaglig</w:t>
      </w:r>
      <w:r>
        <w:rPr>
          <w:rFonts w:ascii="Open Sans" w:hAnsi="Open Sans" w:cs="Open Sans"/>
          <w:color w:val="000000"/>
          <w:sz w:val="20"/>
          <w:szCs w:val="20"/>
        </w:rPr>
        <w:t xml:space="preserve"> tilnærming.</w:t>
      </w:r>
    </w:p>
    <w:p w14:paraId="2C8D2BAF" w14:textId="77777777" w:rsidR="00E12864" w:rsidRPr="00E12864" w:rsidRDefault="00E12864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505A0A5A" w14:textId="77777777" w:rsidR="003D2DC8" w:rsidRDefault="003D2DC8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</w:p>
    <w:p w14:paraId="65DA6B4A" w14:textId="77777777" w:rsidR="003D2DC8" w:rsidRDefault="003D2DC8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</w:p>
    <w:p w14:paraId="0AFC672A" w14:textId="294C0EA4" w:rsidR="00E12864" w:rsidRPr="000071D4" w:rsidRDefault="00E12864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0071D4">
        <w:rPr>
          <w:rFonts w:ascii="Open Sans" w:hAnsi="Open Sans" w:cs="Open Sans"/>
          <w:color w:val="000000"/>
          <w:sz w:val="20"/>
          <w:szCs w:val="20"/>
          <w:u w:val="single"/>
        </w:rPr>
        <w:lastRenderedPageBreak/>
        <w:t>Faste årlige tildelinger:</w:t>
      </w:r>
    </w:p>
    <w:p w14:paraId="7EE90451" w14:textId="15A642E6" w:rsidR="00E12864" w:rsidRDefault="00E1286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Det settes av </w:t>
      </w:r>
      <w:r w:rsidR="004F4347">
        <w:rPr>
          <w:rFonts w:ascii="Open Sans" w:hAnsi="Open Sans" w:cs="Open Sans"/>
          <w:noProof/>
          <w:sz w:val="20"/>
          <w:szCs w:val="20"/>
        </w:rPr>
        <w:t xml:space="preserve">kr </w:t>
      </w:r>
      <w:r w:rsidR="00833E0B">
        <w:rPr>
          <w:rFonts w:ascii="Open Sans" w:hAnsi="Open Sans" w:cs="Open Sans"/>
          <w:noProof/>
          <w:sz w:val="20"/>
          <w:szCs w:val="20"/>
        </w:rPr>
        <w:t>4</w:t>
      </w:r>
      <w:r>
        <w:rPr>
          <w:rFonts w:ascii="Open Sans" w:hAnsi="Open Sans" w:cs="Open Sans"/>
          <w:noProof/>
          <w:sz w:val="20"/>
          <w:szCs w:val="20"/>
        </w:rPr>
        <w:t>00.000,- til møtevirksomhet.</w:t>
      </w:r>
    </w:p>
    <w:p w14:paraId="25F3596F" w14:textId="77777777" w:rsidR="00833E0B" w:rsidRDefault="00833E0B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29C83192" w14:textId="771E655F" w:rsidR="00833E0B" w:rsidRDefault="00833E0B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PPT-ledernettverket mottar 200.000,- som et fast beløp hvert år. Midlene er knyttet til PP-tjenesten sitt arbeid med lokal kompetanseutvikling i barnehager, skoler og SFO. Arbeidsgruppen for fellestiltaket Inkluderende praksis skal være UH-partnere for PPT-ledernettverket. Det lages en langsiktig plan for arbeidet, og det må rapporteres på lik linje med andre tilskuddsmottakere.</w:t>
      </w:r>
    </w:p>
    <w:p w14:paraId="6C99DE2A" w14:textId="77777777" w:rsidR="00C70B19" w:rsidRDefault="00C70B19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4BCA5DEA" w14:textId="3E8B407F" w:rsidR="00905BEC" w:rsidRPr="00905BEC" w:rsidRDefault="00905BEC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 xml:space="preserve">Samarbeidsforum har vedtatt at det skal utbetales midler til koordinering. Det utbetales et flatt tillegg på 100.000,- til alle 11 kompetansenettverk, i tillegg vil Trondheim/Malvik motta 200.000,-. Det vil si et totalt beløp på 1.300.000,- </w:t>
      </w:r>
    </w:p>
    <w:p w14:paraId="75C7C80E" w14:textId="77777777" w:rsidR="00E12864" w:rsidRDefault="00E12864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660F69DD" w14:textId="77777777" w:rsidR="003D2DC8" w:rsidRDefault="003D2DC8" w:rsidP="00E82DFB">
      <w:p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</w:p>
    <w:p w14:paraId="167D1AF2" w14:textId="46ECBAA0" w:rsidR="009A59B7" w:rsidRDefault="009A59B7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6DFE4A27" w14:textId="3002DC79" w:rsidR="009F6CC5" w:rsidRPr="00FE3535" w:rsidRDefault="00FE353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FE3535">
        <w:rPr>
          <w:rFonts w:ascii="Open Sans" w:hAnsi="Open Sans" w:cs="Open Sans"/>
          <w:color w:val="000000"/>
          <w:sz w:val="20"/>
          <w:szCs w:val="20"/>
          <w:u w:val="single"/>
        </w:rPr>
        <w:t>Saksgang:</w:t>
      </w:r>
    </w:p>
    <w:p w14:paraId="587F63B2" w14:textId="77777777" w:rsidR="009F6CC5" w:rsidRPr="00D177F8" w:rsidRDefault="009F6CC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</w:p>
    <w:p w14:paraId="2A207CD5" w14:textId="77777777" w:rsidR="009F6CC5" w:rsidRPr="00D177F8" w:rsidRDefault="009F6CC5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61B0B3" wp14:editId="2DC49B25">
                <wp:simplePos x="0" y="0"/>
                <wp:positionH relativeFrom="column">
                  <wp:posOffset>3902075</wp:posOffset>
                </wp:positionH>
                <wp:positionV relativeFrom="paragraph">
                  <wp:posOffset>6334125</wp:posOffset>
                </wp:positionV>
                <wp:extent cx="1657350" cy="495935"/>
                <wp:effectExtent l="0" t="0" r="19050" b="18415"/>
                <wp:wrapNone/>
                <wp:docPr id="10" name="Prosess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90D882-3EB1-2710-7B1F-3DF0E73852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36B9C4" w14:textId="7F085713" w:rsidR="009F6CC5" w:rsidRDefault="001D540D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 </w:t>
                            </w:r>
                            <w:r w:rsidR="00E12864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15. </w:t>
                            </w:r>
                            <w:r w:rsidR="00482643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ju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ni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B61B0B3" id="_x0000_t109" coordsize="21600,21600" o:spt="109" path="m,l,21600r21600,l21600,xe">
                <v:stroke joinstyle="miter"/>
                <v:path gradientshapeok="t" o:connecttype="rect"/>
              </v:shapetype>
              <v:shape id="Prosess 9" o:spid="_x0000_s1026" type="#_x0000_t109" style="position:absolute;margin-left:307.25pt;margin-top:498.75pt;width:130.5pt;height:3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" fillcolor="#b7d9dc" strokecolor="#007e88" strokeweight=".85pt">
                <v:textbox>
                  <w:txbxContent>
                    <w:p w14:paraId="5336B9C4" w14:textId="7F085713" w:rsidR="009F6CC5" w:rsidRDefault="001D540D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 </w:t>
                      </w:r>
                      <w:r w:rsidR="00E12864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15. </w:t>
                      </w:r>
                      <w:r w:rsidR="00482643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ju</w:t>
                      </w: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ni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0A54B" wp14:editId="645219B1">
                <wp:simplePos x="0" y="0"/>
                <wp:positionH relativeFrom="column">
                  <wp:posOffset>3902075</wp:posOffset>
                </wp:positionH>
                <wp:positionV relativeFrom="paragraph">
                  <wp:posOffset>3700145</wp:posOffset>
                </wp:positionV>
                <wp:extent cx="1826260" cy="2392680"/>
                <wp:effectExtent l="0" t="0" r="21590" b="26670"/>
                <wp:wrapNone/>
                <wp:docPr id="8" name="Pil: femkan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6E88F-13C0-D203-78A0-4C6CA2ABCA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817203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Rapportering</w:t>
                            </w:r>
                          </w:p>
                          <w:p w14:paraId="01FFC6D1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partnerskapene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A80A54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femkant 7" o:spid="_x0000_s1027" type="#_x0000_t15" style="position:absolute;margin-left:307.25pt;margin-top:291.35pt;width:143.8pt;height:18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" adj="10800" fillcolor="#00adba" strokecolor="#007e88" strokeweight=".85pt">
                <v:textbox>
                  <w:txbxContent>
                    <w:p w14:paraId="75817203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Rapportering</w:t>
                      </w:r>
                    </w:p>
                    <w:p w14:paraId="01FFC6D1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partnerskapene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B08746" wp14:editId="5B425874">
                <wp:simplePos x="0" y="0"/>
                <wp:positionH relativeFrom="column">
                  <wp:posOffset>0</wp:posOffset>
                </wp:positionH>
                <wp:positionV relativeFrom="paragraph">
                  <wp:posOffset>6334125</wp:posOffset>
                </wp:positionV>
                <wp:extent cx="1657350" cy="495935"/>
                <wp:effectExtent l="0" t="0" r="19050" b="18415"/>
                <wp:wrapNone/>
                <wp:docPr id="16" name="Prosess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A9AA1-F4EF-4B9B-BF9B-9C60517F89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AFECA" w14:textId="77777777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540D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15. mars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B08746" id="Prosess 15" o:spid="_x0000_s1028" type="#_x0000_t109" style="position:absolute;margin-left:0;margin-top:498.75pt;width:130.5pt;height:3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" fillcolor="#b7d9dc" strokecolor="#007e88" strokeweight=".85pt">
                <v:textbox>
                  <w:txbxContent>
                    <w:p w14:paraId="4C7AFECA" w14:textId="77777777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 w:rsidRPr="001D540D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15. mars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833AF" wp14:editId="3BF37660">
                <wp:simplePos x="0" y="0"/>
                <wp:positionH relativeFrom="column">
                  <wp:posOffset>1943735</wp:posOffset>
                </wp:positionH>
                <wp:positionV relativeFrom="paragraph">
                  <wp:posOffset>3673475</wp:posOffset>
                </wp:positionV>
                <wp:extent cx="1826260" cy="2392680"/>
                <wp:effectExtent l="0" t="0" r="21590" b="26670"/>
                <wp:wrapNone/>
                <wp:docPr id="7" name="Pil: femkan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A39F3-B257-425B-87BD-90C3D7845D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D7470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Vedtak</w:t>
                            </w:r>
                          </w:p>
                          <w:p w14:paraId="3EB8AA21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Stats-forvalteren til UH og det enkelte kompetanse-nettverk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4833AF" id="Pil: femkant 6" o:spid="_x0000_s1029" type="#_x0000_t15" style="position:absolute;margin-left:153.05pt;margin-top:289.25pt;width:143.8pt;height:18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" adj="10800" fillcolor="#00adba" strokecolor="#007e88" strokeweight=".85pt">
                <v:textbox>
                  <w:txbxContent>
                    <w:p w14:paraId="258D7470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Vedtak</w:t>
                      </w:r>
                    </w:p>
                    <w:p w14:paraId="3EB8AA21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Stats-forvalteren til UH og det enkelte kompetanse-nettverk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10464" wp14:editId="55E216B1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1826260" cy="2392680"/>
                <wp:effectExtent l="0" t="0" r="21590" b="26670"/>
                <wp:wrapNone/>
                <wp:docPr id="6" name="Pil: femkan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C54EB1-6DAD-4190-B45A-0876D91BAD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2392680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38BBB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Innstilling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ab/>
                            </w:r>
                          </w:p>
                          <w:p w14:paraId="7EF4534E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samarbeids-forum til Stats-forvalteren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110464" id="Pil: femkant 5" o:spid="_x0000_s1030" type="#_x0000_t15" style="position:absolute;margin-left:0;margin-top:4in;width:143.8pt;height:18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" adj="10800" fillcolor="#00adba" strokecolor="#007e88" strokeweight=".85pt">
                <v:textbox>
                  <w:txbxContent>
                    <w:p w14:paraId="4D638BBB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Innstilling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ab/>
                      </w:r>
                    </w:p>
                    <w:p w14:paraId="7EF4534E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samarbeids-forum til Stats-forvalteren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D5E23" wp14:editId="65467AEA">
                <wp:simplePos x="0" y="0"/>
                <wp:positionH relativeFrom="column">
                  <wp:posOffset>1793875</wp:posOffset>
                </wp:positionH>
                <wp:positionV relativeFrom="paragraph">
                  <wp:posOffset>36195</wp:posOffset>
                </wp:positionV>
                <wp:extent cx="1826363" cy="2393004"/>
                <wp:effectExtent l="0" t="0" r="21590" b="26670"/>
                <wp:wrapNone/>
                <wp:docPr id="4" name="Pil: femkan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B39695-59E3-4EEF-82BE-B9A267239D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363" cy="2393004"/>
                        </a:xfrm>
                        <a:prstGeom prst="homePlate">
                          <a:avLst/>
                        </a:prstGeom>
                        <a:solidFill>
                          <a:srgbClr val="00244E">
                            <a:lumMod val="25000"/>
                            <a:lumOff val="75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7E2CD763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Eventuell behovsmelding</w:t>
                            </w:r>
                          </w:p>
                          <w:p w14:paraId="194FDB24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eier til kompetanse-nettverket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8D5E23" id="Pil: femkant 3" o:spid="_x0000_s1031" type="#_x0000_t15" style="position:absolute;margin-left:141.25pt;margin-top:2.85pt;width:143.8pt;height:18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" adj="10800" fillcolor="#93c5ff" strokecolor="#007e88" strokeweight=".85pt">
                <v:stroke dashstyle="dashDot"/>
                <v:textbox>
                  <w:txbxContent>
                    <w:p w14:paraId="7E2CD763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Eventuell behovsmelding</w:t>
                      </w:r>
                    </w:p>
                    <w:p w14:paraId="194FDB24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eier til kompetanse-nettverket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00B24" wp14:editId="6328324D">
                <wp:simplePos x="0" y="0"/>
                <wp:positionH relativeFrom="column">
                  <wp:posOffset>3803650</wp:posOffset>
                </wp:positionH>
                <wp:positionV relativeFrom="paragraph">
                  <wp:posOffset>0</wp:posOffset>
                </wp:positionV>
                <wp:extent cx="1826364" cy="2393004"/>
                <wp:effectExtent l="0" t="0" r="21590" b="26670"/>
                <wp:wrapNone/>
                <wp:docPr id="5" name="Pil: femkan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6598D-6C28-4D03-B7AD-6438C389B8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364" cy="2393004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96B664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  <w:u w:val="single"/>
                              </w:rPr>
                              <w:t>Beslutnings-grunnlag</w:t>
                            </w:r>
                          </w:p>
                          <w:p w14:paraId="5BDFEAA6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>Fra partnerskapet til samarbeids-forum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300B24" id="Pil: femkant 4" o:spid="_x0000_s1032" type="#_x0000_t15" style="position:absolute;margin-left:299.5pt;margin-top:0;width:143.8pt;height:18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" adj="10800" fillcolor="#00adba" strokecolor="#007e88" strokeweight=".85pt">
                <v:textbox>
                  <w:txbxContent>
                    <w:p w14:paraId="2796B664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  <w:u w:val="single"/>
                        </w:rPr>
                        <w:t>Beslutnings-grunnlag</w:t>
                      </w:r>
                    </w:p>
                    <w:p w14:paraId="5BDFEAA6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>Fra partnerskapet til samarbeids-forum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EA617" wp14:editId="6AD68C55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687597" cy="2376796"/>
                <wp:effectExtent l="0" t="0" r="27305" b="24130"/>
                <wp:wrapNone/>
                <wp:docPr id="13" name="Pil: femkan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A502B8-7DAB-4C3D-9AD6-96770BCB1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597" cy="2376796"/>
                        </a:xfrm>
                        <a:prstGeom prst="homePlate">
                          <a:avLst/>
                        </a:prstGeom>
                        <a:solidFill>
                          <a:srgbClr val="00ADBA"/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9D7B8" w14:textId="77777777" w:rsidR="009F6CC5" w:rsidRDefault="009F6CC5" w:rsidP="009F6CC5">
                            <w:pPr>
                              <w:textAlignment w:val="baseline"/>
                              <w:rPr>
                                <w:rFonts w:ascii="Open Sans" w:eastAsia="+mn-ea" w:hAnsi="Open Sans" w:cs="+mn-cs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</w:rPr>
                              <w:t>Virksomhetens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  <w:kern w:val="24"/>
                              </w:rPr>
                              <w:t xml:space="preserve"> egen vurdering av ståsted/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060"/>
                              </w:rPr>
                              <w:t>egne kompetanse-behov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81EA617" id="Pil: femkant 12" o:spid="_x0000_s1033" type="#_x0000_t15" style="position:absolute;margin-left:0;margin-top:1.25pt;width:132.9pt;height:18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" adj="10800" fillcolor="#00adba" strokecolor="#007e88" strokeweight=".85pt">
                <v:textbox>
                  <w:txbxContent>
                    <w:p w14:paraId="3839D7B8" w14:textId="77777777" w:rsidR="009F6CC5" w:rsidRDefault="009F6CC5" w:rsidP="009F6CC5">
                      <w:pPr>
                        <w:textAlignment w:val="baseline"/>
                        <w:rPr>
                          <w:rFonts w:ascii="Open Sans" w:eastAsia="+mn-ea" w:hAnsi="Open Sans" w:cs="+mn-cs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060"/>
                        </w:rPr>
                        <w:t>Virksomhetens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  <w:kern w:val="24"/>
                        </w:rPr>
                        <w:t xml:space="preserve"> egen vurdering av ståsted/</w:t>
                      </w:r>
                      <w:r>
                        <w:rPr>
                          <w:rFonts w:ascii="Open Sans" w:eastAsia="+mn-ea" w:hAnsi="Open Sans" w:cs="+mn-cs"/>
                          <w:color w:val="002060"/>
                        </w:rPr>
                        <w:t>egne kompetanse-behov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279C3" wp14:editId="7C96026E">
                <wp:simplePos x="0" y="0"/>
                <wp:positionH relativeFrom="column">
                  <wp:posOffset>1687195</wp:posOffset>
                </wp:positionH>
                <wp:positionV relativeFrom="paragraph">
                  <wp:posOffset>2676525</wp:posOffset>
                </wp:positionV>
                <wp:extent cx="1657350" cy="496111"/>
                <wp:effectExtent l="0" t="0" r="19050" b="18415"/>
                <wp:wrapNone/>
                <wp:docPr id="14" name="Prosess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02E88B-816F-4149-87F3-38AAA08F9E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6111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157986" w14:textId="3FD15D60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settes lokalt</w:t>
                            </w:r>
                            <w:r w:rsidR="00086411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 (anbefalt 1.12)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D279C3" id="Prosess 13" o:spid="_x0000_s1034" type="#_x0000_t109" style="position:absolute;margin-left:132.85pt;margin-top:210.75pt;width:130.5pt;height:3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" fillcolor="#b7d9dc" strokecolor="#007e88" strokeweight=".85pt">
                <v:textbox>
                  <w:txbxContent>
                    <w:p w14:paraId="1E157986" w14:textId="3FD15D60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settes lokalt</w:t>
                      </w:r>
                      <w:r w:rsidR="00086411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 (anbefalt 1.12)</w:t>
                      </w:r>
                    </w:p>
                  </w:txbxContent>
                </v:textbox>
              </v:shape>
            </w:pict>
          </mc:Fallback>
        </mc:AlternateContent>
      </w: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838F0" wp14:editId="64DD1625">
                <wp:simplePos x="0" y="0"/>
                <wp:positionH relativeFrom="column">
                  <wp:posOffset>3757295</wp:posOffset>
                </wp:positionH>
                <wp:positionV relativeFrom="paragraph">
                  <wp:posOffset>2676525</wp:posOffset>
                </wp:positionV>
                <wp:extent cx="1657351" cy="496111"/>
                <wp:effectExtent l="0" t="0" r="19050" b="18415"/>
                <wp:wrapNone/>
                <wp:docPr id="15" name="Prosess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F0AC20-6DB9-497A-ADF3-04FAF4E98F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1" cy="496111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3CEB0" w14:textId="77777777" w:rsidR="009F6CC5" w:rsidRDefault="009F6CC5" w:rsidP="009F6CC5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Frist 1. februar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E838F0" id="Prosess 14" o:spid="_x0000_s1035" type="#_x0000_t109" style="position:absolute;margin-left:295.85pt;margin-top:210.75pt;width:130.5pt;height:3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" fillcolor="#b7d9dc" strokecolor="#007e88" strokeweight=".85pt">
                <v:textbox>
                  <w:txbxContent>
                    <w:p w14:paraId="38E3CEB0" w14:textId="77777777" w:rsidR="009F6CC5" w:rsidRDefault="009F6CC5" w:rsidP="009F6CC5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Frist 1. februar</w:t>
                      </w:r>
                    </w:p>
                  </w:txbxContent>
                </v:textbox>
              </v:shape>
            </w:pict>
          </mc:Fallback>
        </mc:AlternateContent>
      </w:r>
    </w:p>
    <w:p w14:paraId="58242592" w14:textId="2A970C94" w:rsidR="009F6CC5" w:rsidRPr="00D177F8" w:rsidRDefault="00833E0B" w:rsidP="00E82DFB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A50CB" wp14:editId="0C9A9983">
                <wp:simplePos x="0" y="0"/>
                <wp:positionH relativeFrom="column">
                  <wp:posOffset>1941443</wp:posOffset>
                </wp:positionH>
                <wp:positionV relativeFrom="paragraph">
                  <wp:posOffset>6161626</wp:posOffset>
                </wp:positionV>
                <wp:extent cx="1657350" cy="495935"/>
                <wp:effectExtent l="0" t="0" r="19050" b="18415"/>
                <wp:wrapNone/>
                <wp:docPr id="1176045086" name="Pros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95935"/>
                        </a:xfrm>
                        <a:prstGeom prst="flowChartProcess">
                          <a:avLst/>
                        </a:prstGeom>
                        <a:solidFill>
                          <a:srgbClr val="87C0C4">
                            <a:lumMod val="60000"/>
                            <a:lumOff val="40000"/>
                          </a:srgbClr>
                        </a:solidFill>
                        <a:ln w="10795" cap="flat" cmpd="sng" algn="ctr">
                          <a:solidFill>
                            <a:srgbClr val="00ADB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B3FBE" w14:textId="796C375C" w:rsidR="00833E0B" w:rsidRDefault="00833E0B" w:rsidP="00833E0B">
                            <w:pPr>
                              <w:jc w:val="center"/>
                              <w:textAlignment w:val="baseline"/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540D"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 xml:space="preserve">Frist 15. </w:t>
                            </w:r>
                            <w:r>
                              <w:rPr>
                                <w:rFonts w:ascii="Open Sans" w:eastAsia="+mn-ea" w:hAnsi="Open Sans" w:cs="+mn-cs"/>
                                <w:color w:val="00244E"/>
                                <w:kern w:val="24"/>
                              </w:rPr>
                              <w:t>april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FCA50CB" id="_x0000_t109" coordsize="21600,21600" o:spt="109" path="m,l,21600r21600,l21600,xe">
                <v:stroke joinstyle="miter"/>
                <v:path gradientshapeok="t" o:connecttype="rect"/>
              </v:shapetype>
              <v:shape id="_x0000_s1036" type="#_x0000_t109" style="position:absolute;margin-left:152.85pt;margin-top:485.15pt;width:130.5pt;height:3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" fillcolor="#b7d9dc" strokecolor="#007e88" strokeweight=".85pt">
                <v:textbox>
                  <w:txbxContent>
                    <w:p w14:paraId="1C9B3FBE" w14:textId="796C375C" w:rsidR="00833E0B" w:rsidRDefault="00833E0B" w:rsidP="00833E0B">
                      <w:pPr>
                        <w:jc w:val="center"/>
                        <w:textAlignment w:val="baseline"/>
                        <w:rPr>
                          <w:rFonts w:ascii="Open Sans" w:eastAsia="+mn-ea" w:hAnsi="Open Sans" w:cs="+mn-cs"/>
                          <w:color w:val="00244E"/>
                          <w:kern w:val="24"/>
                          <w:sz w:val="24"/>
                          <w:szCs w:val="24"/>
                        </w:rPr>
                      </w:pPr>
                      <w:r w:rsidRPr="001D540D"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 xml:space="preserve">Frist 15. </w:t>
                      </w:r>
                      <w:r>
                        <w:rPr>
                          <w:rFonts w:ascii="Open Sans" w:eastAsia="+mn-ea" w:hAnsi="Open Sans" w:cs="+mn-cs"/>
                          <w:color w:val="00244E"/>
                          <w:kern w:val="24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="009F6CC5" w:rsidRPr="00D177F8">
        <w:rPr>
          <w:rFonts w:ascii="Open Sans" w:hAnsi="Open Sans" w:cs="Open Sans"/>
          <w:color w:val="000000"/>
          <w:sz w:val="20"/>
          <w:szCs w:val="20"/>
        </w:rPr>
        <w:br w:type="page"/>
      </w:r>
      <w:r w:rsidR="00B10F5E">
        <w:rPr>
          <w:rFonts w:ascii="Open Sans" w:hAnsi="Open Sans" w:cs="Open Sans"/>
          <w:color w:val="000000"/>
          <w:sz w:val="20"/>
          <w:szCs w:val="20"/>
        </w:rPr>
        <w:lastRenderedPageBreak/>
        <w:tab/>
      </w:r>
    </w:p>
    <w:p w14:paraId="21CFC979" w14:textId="56CC1A26" w:rsidR="00C73A65" w:rsidRPr="00D177F8" w:rsidRDefault="00C73A65" w:rsidP="00E82DFB">
      <w:pPr>
        <w:pStyle w:val="Listeavsnitt"/>
        <w:numPr>
          <w:ilvl w:val="0"/>
          <w:numId w:val="1"/>
        </w:numPr>
        <w:spacing w:after="0" w:line="240" w:lineRule="auto"/>
        <w:ind w:left="360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D177F8">
        <w:rPr>
          <w:rFonts w:ascii="Open Sans" w:hAnsi="Open Sans" w:cs="Open Sans"/>
          <w:b/>
          <w:bCs/>
          <w:color w:val="000000"/>
          <w:sz w:val="20"/>
          <w:szCs w:val="20"/>
        </w:rPr>
        <w:t>Evaluering</w:t>
      </w:r>
    </w:p>
    <w:p w14:paraId="52B1F522" w14:textId="133F4DCE" w:rsidR="00965A50" w:rsidRPr="00D177F8" w:rsidRDefault="00BF7BBF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  <w:r w:rsidRPr="00D177F8">
        <w:rPr>
          <w:rFonts w:ascii="Open Sans" w:hAnsi="Open Sans" w:cs="Open Sans"/>
          <w:color w:val="000000"/>
          <w:sz w:val="20"/>
          <w:szCs w:val="20"/>
        </w:rPr>
        <w:t xml:space="preserve">Samarbeidsforum har et årlig stopp-punkt for å </w:t>
      </w:r>
      <w:r w:rsidR="001D540D">
        <w:rPr>
          <w:rFonts w:ascii="Open Sans" w:hAnsi="Open Sans" w:cs="Open Sans"/>
          <w:color w:val="000000"/>
          <w:sz w:val="20"/>
          <w:szCs w:val="20"/>
        </w:rPr>
        <w:t>evaluere planen.</w:t>
      </w:r>
    </w:p>
    <w:p w14:paraId="417DBB24" w14:textId="77777777" w:rsidR="00C73A65" w:rsidRPr="00D177F8" w:rsidRDefault="00C73A65" w:rsidP="00E82DFB">
      <w:pPr>
        <w:spacing w:after="0" w:line="240" w:lineRule="auto"/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07B355C5" w14:textId="77777777" w:rsidR="00833E0B" w:rsidRDefault="00833E0B" w:rsidP="00E82DFB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5AA657AF" w14:textId="3FBE6EF4" w:rsidR="00807452" w:rsidRPr="00D177F8" w:rsidRDefault="00895FC7" w:rsidP="00E82DFB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D177F8">
        <w:rPr>
          <w:rFonts w:ascii="Open Sans" w:hAnsi="Open Sans" w:cs="Open Sans"/>
          <w:b/>
          <w:bCs/>
          <w:sz w:val="20"/>
          <w:szCs w:val="20"/>
        </w:rPr>
        <w:t>Vedlegg</w:t>
      </w:r>
    </w:p>
    <w:p w14:paraId="1329E972" w14:textId="593C79DC" w:rsidR="00084003" w:rsidRDefault="00084003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Konsept</w:t>
      </w:r>
      <w:r w:rsidR="00EA2FB8">
        <w:rPr>
          <w:rFonts w:ascii="Open Sans" w:hAnsi="Open Sans" w:cs="Open Sans"/>
          <w:sz w:val="20"/>
          <w:szCs w:val="20"/>
        </w:rPr>
        <w:t>beskrivelse for fellestiltak</w:t>
      </w:r>
      <w:r w:rsidR="00E0439A">
        <w:rPr>
          <w:rFonts w:ascii="Open Sans" w:hAnsi="Open Sans" w:cs="Open Sans"/>
          <w:sz w:val="20"/>
          <w:szCs w:val="20"/>
        </w:rPr>
        <w:t>et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EA2FB8">
        <w:rPr>
          <w:rFonts w:ascii="Open Sans" w:hAnsi="Open Sans" w:cs="Open Sans"/>
          <w:i/>
          <w:iCs/>
          <w:sz w:val="20"/>
          <w:szCs w:val="20"/>
        </w:rPr>
        <w:t>Inkluderende praksis for barnehage og skole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48027CBF" w14:textId="75BF2DF4" w:rsidR="00084003" w:rsidRDefault="00084003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proofErr w:type="spellStart"/>
      <w:r w:rsidRPr="00D177F8">
        <w:rPr>
          <w:rFonts w:ascii="Open Sans" w:hAnsi="Open Sans" w:cs="Open Sans"/>
          <w:sz w:val="20"/>
          <w:szCs w:val="20"/>
        </w:rPr>
        <w:t>Årshjul</w:t>
      </w:r>
      <w:proofErr w:type="spellEnd"/>
      <w:r w:rsidRPr="00D177F8">
        <w:rPr>
          <w:rFonts w:ascii="Open Sans" w:hAnsi="Open Sans" w:cs="Open Sans"/>
          <w:sz w:val="20"/>
          <w:szCs w:val="20"/>
        </w:rPr>
        <w:t xml:space="preserve"> for tilskuddsordningen for lokal kompetanseutvikling</w:t>
      </w:r>
    </w:p>
    <w:p w14:paraId="54BB2664" w14:textId="6CB572CD" w:rsidR="00EA2FB8" w:rsidRDefault="00EA2FB8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Skjema for behovsmelding</w:t>
      </w:r>
    </w:p>
    <w:p w14:paraId="57253B0A" w14:textId="6E538C36" w:rsidR="00EA2FB8" w:rsidRPr="00D177F8" w:rsidRDefault="00EA2FB8" w:rsidP="00E82DFB">
      <w:pPr>
        <w:pStyle w:val="Listeavsnitt"/>
        <w:numPr>
          <w:ilvl w:val="1"/>
          <w:numId w:val="10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Skjema for beslutningsgrunnlag</w:t>
      </w:r>
    </w:p>
    <w:p w14:paraId="5575E084" w14:textId="22ABA191" w:rsidR="00DB09E5" w:rsidRPr="00D177F8" w:rsidRDefault="00DB09E5" w:rsidP="00E82DFB">
      <w:pPr>
        <w:pStyle w:val="Listeavsnitt"/>
        <w:spacing w:after="0" w:line="240" w:lineRule="auto"/>
        <w:ind w:left="360"/>
        <w:rPr>
          <w:rFonts w:ascii="Open Sans" w:hAnsi="Open Sans" w:cs="Open Sans"/>
          <w:sz w:val="20"/>
          <w:szCs w:val="20"/>
        </w:rPr>
      </w:pPr>
    </w:p>
    <w:p w14:paraId="7D3BBBC8" w14:textId="24D90996" w:rsidR="00541825" w:rsidRDefault="00541825" w:rsidP="00E82DFB">
      <w:pPr>
        <w:pStyle w:val="Listeavsnitt"/>
        <w:spacing w:after="0" w:line="240" w:lineRule="auto"/>
        <w:ind w:left="360"/>
        <w:rPr>
          <w:rFonts w:ascii="Open Sans" w:hAnsi="Open Sans" w:cs="Open Sans"/>
          <w:sz w:val="20"/>
          <w:szCs w:val="20"/>
        </w:rPr>
      </w:pPr>
    </w:p>
    <w:sectPr w:rsidR="005418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A2F1" w14:textId="77777777" w:rsidR="00A75DC0" w:rsidRDefault="00A75DC0" w:rsidP="00E17452">
      <w:pPr>
        <w:spacing w:after="0" w:line="240" w:lineRule="auto"/>
      </w:pPr>
      <w:r>
        <w:separator/>
      </w:r>
    </w:p>
  </w:endnote>
  <w:endnote w:type="continuationSeparator" w:id="0">
    <w:p w14:paraId="2CFCE368" w14:textId="77777777" w:rsidR="00A75DC0" w:rsidRDefault="00A75DC0" w:rsidP="00E1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449926"/>
      <w:docPartObj>
        <w:docPartGallery w:val="Page Numbers (Bottom of Page)"/>
        <w:docPartUnique/>
      </w:docPartObj>
    </w:sdtPr>
    <w:sdtEndPr/>
    <w:sdtContent>
      <w:p w14:paraId="70E41A37" w14:textId="162EB00B" w:rsidR="00CE659F" w:rsidRDefault="00CE659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17D9C" w14:textId="77777777" w:rsidR="00CE659F" w:rsidRDefault="00CE6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320" w14:textId="77777777" w:rsidR="00A75DC0" w:rsidRDefault="00A75DC0" w:rsidP="00E17452">
      <w:pPr>
        <w:spacing w:after="0" w:line="240" w:lineRule="auto"/>
      </w:pPr>
      <w:r>
        <w:separator/>
      </w:r>
    </w:p>
  </w:footnote>
  <w:footnote w:type="continuationSeparator" w:id="0">
    <w:p w14:paraId="7D72F3BB" w14:textId="77777777" w:rsidR="00A75DC0" w:rsidRDefault="00A75DC0" w:rsidP="00E17452">
      <w:pPr>
        <w:spacing w:after="0" w:line="240" w:lineRule="auto"/>
      </w:pPr>
      <w:r>
        <w:continuationSeparator/>
      </w:r>
    </w:p>
  </w:footnote>
  <w:footnote w:id="1">
    <w:p w14:paraId="00982B59" w14:textId="77777777" w:rsidR="000251E4" w:rsidRDefault="000251E4" w:rsidP="000251E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B4779D">
        <w:t>https://lovdata.no/dokument/LTI/forskrift/2020-12-22-3201</w:t>
      </w:r>
    </w:p>
  </w:footnote>
  <w:footnote w:id="2">
    <w:p w14:paraId="148914DD" w14:textId="6C48583B" w:rsidR="009A59B7" w:rsidRDefault="009A59B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anchor="a156810" w:history="1">
        <w:r w:rsidRPr="004A3ADA">
          <w:rPr>
            <w:rStyle w:val="Hyperkobling"/>
          </w:rPr>
          <w:t>https://www.udir.no/kvalitet-og-kompetanse/lokal-kompetanseutvikling/vurdere-behov-tiltak/#a156810</w:t>
        </w:r>
      </w:hyperlink>
    </w:p>
    <w:p w14:paraId="48378DDE" w14:textId="77777777" w:rsidR="009A59B7" w:rsidRDefault="009A59B7">
      <w:pPr>
        <w:pStyle w:val="Fotnotetekst"/>
      </w:pPr>
    </w:p>
  </w:footnote>
  <w:footnote w:id="3">
    <w:p w14:paraId="62781A08" w14:textId="298ED26D" w:rsidR="005F4987" w:rsidRPr="00206E97" w:rsidRDefault="005F4987" w:rsidP="00206E97">
      <w:pPr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>ADHD – høyt aktivitetsnivå, konsentrasjon- og oppmerksomhetsproblematikk, Språk- og talevansker, Lese- og skrivevansker, Matematikkvansker, Atferdsvansker, Sammensatte lærevansker, Barn med forsinket språkutvikling og språkvansker (</w:t>
      </w:r>
      <w:proofErr w:type="spellStart"/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>bhg</w:t>
      </w:r>
      <w:proofErr w:type="spellEnd"/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 xml:space="preserve">), </w:t>
      </w:r>
      <w:proofErr w:type="spellStart"/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>Sosio</w:t>
      </w:r>
      <w:proofErr w:type="spellEnd"/>
      <w:r w:rsidR="00206E97" w:rsidRPr="00206E97">
        <w:rPr>
          <w:rFonts w:ascii="Calibri" w:eastAsia="Calibri" w:hAnsi="Calibri" w:cs="Calibri"/>
          <w:sz w:val="16"/>
          <w:szCs w:val="16"/>
          <w14:ligatures w14:val="standardContextual"/>
        </w:rPr>
        <w:t>-emosjonelle vansker, Autismespekterforstyrrelser, Alvorlig skolefravær, Syns- og audiopedagogikk og ASK.</w:t>
      </w:r>
    </w:p>
  </w:footnote>
  <w:footnote w:id="4">
    <w:p w14:paraId="5253CE1D" w14:textId="485728B9" w:rsidR="003A48D7" w:rsidRPr="00BC4C4B" w:rsidRDefault="003A48D7">
      <w:pPr>
        <w:pStyle w:val="Fotnotetekst"/>
        <w:rPr>
          <w:sz w:val="16"/>
          <w:szCs w:val="16"/>
        </w:rPr>
      </w:pPr>
      <w:r w:rsidRPr="00BC4C4B">
        <w:rPr>
          <w:rStyle w:val="Fotnotereferanse"/>
          <w:rFonts w:ascii="Calibri" w:hAnsi="Calibri" w:cs="Calibri"/>
          <w:sz w:val="22"/>
          <w:szCs w:val="22"/>
        </w:rPr>
        <w:footnoteRef/>
      </w:r>
      <w:r w:rsidRPr="00BC4C4B">
        <w:rPr>
          <w:rFonts w:ascii="Calibri" w:hAnsi="Calibri" w:cs="Calibri"/>
          <w:sz w:val="16"/>
          <w:szCs w:val="16"/>
        </w:rPr>
        <w:t xml:space="preserve"> Begrepet</w:t>
      </w:r>
      <w:r w:rsidR="00833E0B">
        <w:rPr>
          <w:rFonts w:cstheme="minorHAnsi"/>
          <w:sz w:val="16"/>
          <w:szCs w:val="16"/>
        </w:rPr>
        <w:t xml:space="preserve"> </w:t>
      </w:r>
      <w:r w:rsidR="00D06EB2">
        <w:rPr>
          <w:rFonts w:cstheme="minorHAnsi"/>
          <w:sz w:val="16"/>
          <w:szCs w:val="16"/>
        </w:rPr>
        <w:t>a</w:t>
      </w:r>
      <w:r w:rsidR="00833E0B">
        <w:rPr>
          <w:rFonts w:cstheme="minorHAnsi"/>
          <w:sz w:val="16"/>
          <w:szCs w:val="16"/>
        </w:rPr>
        <w:t>nsatte dekker også lærlinger/lærekandidater.</w:t>
      </w:r>
    </w:p>
  </w:footnote>
  <w:footnote w:id="5">
    <w:p w14:paraId="796840D4" w14:textId="60D8BD51" w:rsidR="00541980" w:rsidRDefault="00541980">
      <w:pPr>
        <w:pStyle w:val="Fotnotetekst"/>
      </w:pPr>
      <w:r w:rsidRPr="00BC4C4B">
        <w:rPr>
          <w:rStyle w:val="Fotnotereferanse"/>
          <w:sz w:val="22"/>
          <w:szCs w:val="22"/>
        </w:rPr>
        <w:footnoteRef/>
      </w:r>
      <w:r w:rsidRPr="00BC4C4B">
        <w:rPr>
          <w:sz w:val="22"/>
          <w:szCs w:val="22"/>
        </w:rPr>
        <w:t xml:space="preserve"> </w:t>
      </w:r>
      <w:r w:rsidRPr="00BC4C4B">
        <w:rPr>
          <w:sz w:val="16"/>
          <w:szCs w:val="16"/>
        </w:rPr>
        <w:t>Begrepet elev dekker også lærlinger/lærekandidater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4ACD" w14:textId="244F702D" w:rsidR="00E94B2C" w:rsidRPr="00EB389F" w:rsidRDefault="00E94B2C">
    <w:pPr>
      <w:pStyle w:val="Topptekst"/>
      <w:rPr>
        <w:color w:val="8EAADB" w:themeColor="accent1" w:themeTint="99"/>
      </w:rPr>
    </w:pPr>
    <w:r>
      <w:t xml:space="preserve">Fastsatt av Samarbeidsforum </w:t>
    </w:r>
    <w:r w:rsidR="00EB389F">
      <w:t>12</w:t>
    </w:r>
    <w:r>
      <w:t>.</w:t>
    </w:r>
    <w:r w:rsidR="00EB389F">
      <w:t>01</w:t>
    </w:r>
    <w:r>
      <w:t>.202</w:t>
    </w:r>
    <w:r w:rsidR="00EB389F">
      <w:t>3</w:t>
    </w:r>
    <w:r w:rsidR="00EB389F">
      <w:tab/>
    </w:r>
    <w:r w:rsidR="00EB389F">
      <w:tab/>
    </w:r>
    <w:r w:rsidR="00EB389F" w:rsidRPr="00405BD7">
      <w:rPr>
        <w:color w:val="0070C0"/>
      </w:rPr>
      <w:t>Re</w:t>
    </w:r>
    <w:r w:rsidR="003A48D7">
      <w:rPr>
        <w:color w:val="0070C0"/>
      </w:rPr>
      <w:t>vidert</w:t>
    </w:r>
    <w:r w:rsidR="00EB389F" w:rsidRPr="00405BD7">
      <w:rPr>
        <w:color w:val="0070C0"/>
      </w:rPr>
      <w:t xml:space="preserve"> </w:t>
    </w:r>
    <w:r w:rsidR="003A48D7">
      <w:rPr>
        <w:color w:val="0070C0"/>
      </w:rPr>
      <w:t>11.01</w:t>
    </w:r>
    <w:r w:rsidR="00EB389F" w:rsidRPr="00405BD7">
      <w:rPr>
        <w:color w:val="0070C0"/>
      </w:rPr>
      <w:t>.2024</w:t>
    </w:r>
  </w:p>
  <w:p w14:paraId="62FD586E" w14:textId="77777777" w:rsidR="00E94B2C" w:rsidRDefault="00E94B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2FB"/>
    <w:multiLevelType w:val="hybridMultilevel"/>
    <w:tmpl w:val="A1FA7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4FBA"/>
    <w:multiLevelType w:val="hybridMultilevel"/>
    <w:tmpl w:val="B754A64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11406"/>
    <w:multiLevelType w:val="hybridMultilevel"/>
    <w:tmpl w:val="989281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41B57"/>
    <w:multiLevelType w:val="hybridMultilevel"/>
    <w:tmpl w:val="3C46A4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73C51"/>
    <w:multiLevelType w:val="hybridMultilevel"/>
    <w:tmpl w:val="657495BC"/>
    <w:lvl w:ilvl="0" w:tplc="F56A9C3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E9244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484C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A4926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42AC4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02674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DA0AA0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6A6682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810CA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99D2E34"/>
    <w:multiLevelType w:val="hybridMultilevel"/>
    <w:tmpl w:val="7464A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2726"/>
    <w:multiLevelType w:val="hybridMultilevel"/>
    <w:tmpl w:val="631E14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4AE6"/>
    <w:multiLevelType w:val="hybridMultilevel"/>
    <w:tmpl w:val="65946B08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D95C2A"/>
    <w:multiLevelType w:val="multilevel"/>
    <w:tmpl w:val="88C4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9380B"/>
    <w:multiLevelType w:val="hybridMultilevel"/>
    <w:tmpl w:val="8BFE3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838FD"/>
    <w:multiLevelType w:val="hybridMultilevel"/>
    <w:tmpl w:val="0F4E8638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A5BD0"/>
    <w:multiLevelType w:val="hybridMultilevel"/>
    <w:tmpl w:val="7F88E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B23EE"/>
    <w:multiLevelType w:val="hybridMultilevel"/>
    <w:tmpl w:val="271CE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49F4"/>
    <w:multiLevelType w:val="hybridMultilevel"/>
    <w:tmpl w:val="B5FE4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2786"/>
    <w:multiLevelType w:val="hybridMultilevel"/>
    <w:tmpl w:val="16866EC6"/>
    <w:lvl w:ilvl="0" w:tplc="FDCC1A8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68FD2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B86DA2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1E0F5A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6ED6EE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B0D532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29FB8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C0B494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C574C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389891318">
    <w:abstractNumId w:val="11"/>
  </w:num>
  <w:num w:numId="2" w16cid:durableId="319192768">
    <w:abstractNumId w:val="10"/>
  </w:num>
  <w:num w:numId="3" w16cid:durableId="1399865348">
    <w:abstractNumId w:val="2"/>
  </w:num>
  <w:num w:numId="4" w16cid:durableId="1162894693">
    <w:abstractNumId w:val="7"/>
  </w:num>
  <w:num w:numId="5" w16cid:durableId="1886602686">
    <w:abstractNumId w:val="9"/>
  </w:num>
  <w:num w:numId="6" w16cid:durableId="789711242">
    <w:abstractNumId w:val="5"/>
  </w:num>
  <w:num w:numId="7" w16cid:durableId="156188575">
    <w:abstractNumId w:val="13"/>
  </w:num>
  <w:num w:numId="8" w16cid:durableId="1036196727">
    <w:abstractNumId w:val="12"/>
  </w:num>
  <w:num w:numId="9" w16cid:durableId="480850370">
    <w:abstractNumId w:val="1"/>
  </w:num>
  <w:num w:numId="10" w16cid:durableId="1502164476">
    <w:abstractNumId w:val="8"/>
  </w:num>
  <w:num w:numId="11" w16cid:durableId="889459165">
    <w:abstractNumId w:val="4"/>
  </w:num>
  <w:num w:numId="12" w16cid:durableId="48038206">
    <w:abstractNumId w:val="14"/>
  </w:num>
  <w:num w:numId="13" w16cid:durableId="1933008435">
    <w:abstractNumId w:val="3"/>
  </w:num>
  <w:num w:numId="14" w16cid:durableId="2118406776">
    <w:abstractNumId w:val="0"/>
  </w:num>
  <w:num w:numId="15" w16cid:durableId="1069962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1E"/>
    <w:rsid w:val="000071D4"/>
    <w:rsid w:val="00010CDA"/>
    <w:rsid w:val="0001281F"/>
    <w:rsid w:val="000251E4"/>
    <w:rsid w:val="00034D0E"/>
    <w:rsid w:val="00052691"/>
    <w:rsid w:val="00060B9F"/>
    <w:rsid w:val="000756A5"/>
    <w:rsid w:val="00084003"/>
    <w:rsid w:val="00086411"/>
    <w:rsid w:val="000915C7"/>
    <w:rsid w:val="00095CF6"/>
    <w:rsid w:val="000A44DC"/>
    <w:rsid w:val="000B4E7E"/>
    <w:rsid w:val="000C25FB"/>
    <w:rsid w:val="000F54D8"/>
    <w:rsid w:val="000F726F"/>
    <w:rsid w:val="00117FB8"/>
    <w:rsid w:val="0016336F"/>
    <w:rsid w:val="00170AB1"/>
    <w:rsid w:val="00184B1C"/>
    <w:rsid w:val="001860D2"/>
    <w:rsid w:val="001B0898"/>
    <w:rsid w:val="001C3394"/>
    <w:rsid w:val="001D2FB6"/>
    <w:rsid w:val="001D540D"/>
    <w:rsid w:val="001E2A4A"/>
    <w:rsid w:val="001F7AD1"/>
    <w:rsid w:val="001F7F17"/>
    <w:rsid w:val="00206E97"/>
    <w:rsid w:val="00215A50"/>
    <w:rsid w:val="00220ED2"/>
    <w:rsid w:val="00223220"/>
    <w:rsid w:val="00234177"/>
    <w:rsid w:val="00246815"/>
    <w:rsid w:val="00246A48"/>
    <w:rsid w:val="00283721"/>
    <w:rsid w:val="002B327D"/>
    <w:rsid w:val="002C5DA2"/>
    <w:rsid w:val="002D376C"/>
    <w:rsid w:val="002E5E9B"/>
    <w:rsid w:val="00327BF3"/>
    <w:rsid w:val="00332DF1"/>
    <w:rsid w:val="00334051"/>
    <w:rsid w:val="00337D80"/>
    <w:rsid w:val="00357D7D"/>
    <w:rsid w:val="00367E79"/>
    <w:rsid w:val="00371FD7"/>
    <w:rsid w:val="003750D9"/>
    <w:rsid w:val="003855F4"/>
    <w:rsid w:val="00391C80"/>
    <w:rsid w:val="0039421B"/>
    <w:rsid w:val="003A48D7"/>
    <w:rsid w:val="003B0324"/>
    <w:rsid w:val="003C61D6"/>
    <w:rsid w:val="003D2DC8"/>
    <w:rsid w:val="003F31E1"/>
    <w:rsid w:val="00400865"/>
    <w:rsid w:val="00405BD7"/>
    <w:rsid w:val="00437285"/>
    <w:rsid w:val="00441667"/>
    <w:rsid w:val="0046160F"/>
    <w:rsid w:val="00482643"/>
    <w:rsid w:val="004861A9"/>
    <w:rsid w:val="004F4347"/>
    <w:rsid w:val="004F4765"/>
    <w:rsid w:val="00504740"/>
    <w:rsid w:val="00511335"/>
    <w:rsid w:val="0052315B"/>
    <w:rsid w:val="00524041"/>
    <w:rsid w:val="00531986"/>
    <w:rsid w:val="00541825"/>
    <w:rsid w:val="00541980"/>
    <w:rsid w:val="0054364B"/>
    <w:rsid w:val="005719EE"/>
    <w:rsid w:val="005C57D7"/>
    <w:rsid w:val="005D0141"/>
    <w:rsid w:val="005F32B9"/>
    <w:rsid w:val="005F4987"/>
    <w:rsid w:val="00601206"/>
    <w:rsid w:val="00605B1E"/>
    <w:rsid w:val="0061505D"/>
    <w:rsid w:val="00617EBC"/>
    <w:rsid w:val="00626BD2"/>
    <w:rsid w:val="00644A24"/>
    <w:rsid w:val="00667079"/>
    <w:rsid w:val="00670E59"/>
    <w:rsid w:val="006719C3"/>
    <w:rsid w:val="00676601"/>
    <w:rsid w:val="006A23AF"/>
    <w:rsid w:val="006B06D3"/>
    <w:rsid w:val="006D096E"/>
    <w:rsid w:val="006E0FFB"/>
    <w:rsid w:val="007249A1"/>
    <w:rsid w:val="007267D3"/>
    <w:rsid w:val="00736F87"/>
    <w:rsid w:val="00740D91"/>
    <w:rsid w:val="00741529"/>
    <w:rsid w:val="007648DC"/>
    <w:rsid w:val="0078390A"/>
    <w:rsid w:val="007B2B15"/>
    <w:rsid w:val="007B4738"/>
    <w:rsid w:val="007C1530"/>
    <w:rsid w:val="007E0C5A"/>
    <w:rsid w:val="007E36DA"/>
    <w:rsid w:val="008016C7"/>
    <w:rsid w:val="00807452"/>
    <w:rsid w:val="00832112"/>
    <w:rsid w:val="00833E0B"/>
    <w:rsid w:val="00862679"/>
    <w:rsid w:val="008645D1"/>
    <w:rsid w:val="00870828"/>
    <w:rsid w:val="00871DF3"/>
    <w:rsid w:val="00895FC7"/>
    <w:rsid w:val="008A4F64"/>
    <w:rsid w:val="008A5285"/>
    <w:rsid w:val="008B3EC8"/>
    <w:rsid w:val="008D6C7E"/>
    <w:rsid w:val="008D732E"/>
    <w:rsid w:val="008E2294"/>
    <w:rsid w:val="00905BEC"/>
    <w:rsid w:val="00905EE7"/>
    <w:rsid w:val="009139BC"/>
    <w:rsid w:val="00913FE2"/>
    <w:rsid w:val="009504A5"/>
    <w:rsid w:val="00965A50"/>
    <w:rsid w:val="009868C5"/>
    <w:rsid w:val="009A0DF3"/>
    <w:rsid w:val="009A59B7"/>
    <w:rsid w:val="009B48FE"/>
    <w:rsid w:val="009C0AC1"/>
    <w:rsid w:val="009C4941"/>
    <w:rsid w:val="009C6C6F"/>
    <w:rsid w:val="009F6CC5"/>
    <w:rsid w:val="009F7B7A"/>
    <w:rsid w:val="00A00468"/>
    <w:rsid w:val="00A028C8"/>
    <w:rsid w:val="00A05638"/>
    <w:rsid w:val="00A0622C"/>
    <w:rsid w:val="00A1115E"/>
    <w:rsid w:val="00A11BEA"/>
    <w:rsid w:val="00A1710A"/>
    <w:rsid w:val="00A20281"/>
    <w:rsid w:val="00A30B78"/>
    <w:rsid w:val="00A562E4"/>
    <w:rsid w:val="00A745C2"/>
    <w:rsid w:val="00A75DC0"/>
    <w:rsid w:val="00A830DB"/>
    <w:rsid w:val="00A84FE1"/>
    <w:rsid w:val="00AA43B8"/>
    <w:rsid w:val="00AA5A1B"/>
    <w:rsid w:val="00AB7032"/>
    <w:rsid w:val="00AD16BC"/>
    <w:rsid w:val="00AD217A"/>
    <w:rsid w:val="00AD4B5F"/>
    <w:rsid w:val="00AF3213"/>
    <w:rsid w:val="00B01F3D"/>
    <w:rsid w:val="00B06CFB"/>
    <w:rsid w:val="00B10F5E"/>
    <w:rsid w:val="00B229A8"/>
    <w:rsid w:val="00B35659"/>
    <w:rsid w:val="00B678D7"/>
    <w:rsid w:val="00B704EF"/>
    <w:rsid w:val="00B81FA4"/>
    <w:rsid w:val="00BB3241"/>
    <w:rsid w:val="00BC4C4B"/>
    <w:rsid w:val="00BC7FA6"/>
    <w:rsid w:val="00BD6F0C"/>
    <w:rsid w:val="00BE6350"/>
    <w:rsid w:val="00BF1F01"/>
    <w:rsid w:val="00BF7BBF"/>
    <w:rsid w:val="00C200D6"/>
    <w:rsid w:val="00C57665"/>
    <w:rsid w:val="00C706A3"/>
    <w:rsid w:val="00C706D9"/>
    <w:rsid w:val="00C70B19"/>
    <w:rsid w:val="00C73A65"/>
    <w:rsid w:val="00C7426D"/>
    <w:rsid w:val="00C762AE"/>
    <w:rsid w:val="00C94CFF"/>
    <w:rsid w:val="00C9685E"/>
    <w:rsid w:val="00CB0730"/>
    <w:rsid w:val="00CB5AAF"/>
    <w:rsid w:val="00CD1E7E"/>
    <w:rsid w:val="00CE659F"/>
    <w:rsid w:val="00CF565C"/>
    <w:rsid w:val="00D055D6"/>
    <w:rsid w:val="00D05ED8"/>
    <w:rsid w:val="00D06EB2"/>
    <w:rsid w:val="00D177F8"/>
    <w:rsid w:val="00D22130"/>
    <w:rsid w:val="00D36EFC"/>
    <w:rsid w:val="00D4357C"/>
    <w:rsid w:val="00D534E6"/>
    <w:rsid w:val="00D558D0"/>
    <w:rsid w:val="00DB09E5"/>
    <w:rsid w:val="00DC0D99"/>
    <w:rsid w:val="00DC7EC7"/>
    <w:rsid w:val="00DE29DD"/>
    <w:rsid w:val="00DE7856"/>
    <w:rsid w:val="00E0439A"/>
    <w:rsid w:val="00E12864"/>
    <w:rsid w:val="00E17452"/>
    <w:rsid w:val="00E35722"/>
    <w:rsid w:val="00E37FD3"/>
    <w:rsid w:val="00E53753"/>
    <w:rsid w:val="00E53A25"/>
    <w:rsid w:val="00E624FC"/>
    <w:rsid w:val="00E658C8"/>
    <w:rsid w:val="00E66860"/>
    <w:rsid w:val="00E82DFB"/>
    <w:rsid w:val="00E94B2C"/>
    <w:rsid w:val="00EA2FB8"/>
    <w:rsid w:val="00EA68F6"/>
    <w:rsid w:val="00EB389F"/>
    <w:rsid w:val="00EB71B6"/>
    <w:rsid w:val="00EB7401"/>
    <w:rsid w:val="00EE7955"/>
    <w:rsid w:val="00EF35D5"/>
    <w:rsid w:val="00F02E99"/>
    <w:rsid w:val="00F05199"/>
    <w:rsid w:val="00F07A51"/>
    <w:rsid w:val="00F114DF"/>
    <w:rsid w:val="00F30B40"/>
    <w:rsid w:val="00F4441E"/>
    <w:rsid w:val="00F512FE"/>
    <w:rsid w:val="00F773EC"/>
    <w:rsid w:val="00F843B3"/>
    <w:rsid w:val="00F85029"/>
    <w:rsid w:val="00FB7658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85B"/>
  <w15:chartTrackingRefBased/>
  <w15:docId w15:val="{571D4BC0-F563-439C-9E36-D9ABD1F7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6F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fontstyle01">
    <w:name w:val="fontstyle01"/>
    <w:basedOn w:val="Standardskriftforavsnitt"/>
    <w:rsid w:val="00605B1E"/>
    <w:rPr>
      <w:rFonts w:ascii="Calibri-Light" w:hAnsi="Calibri-Light" w:hint="default"/>
      <w:b w:val="0"/>
      <w:bCs w:val="0"/>
      <w:i w:val="0"/>
      <w:iCs w:val="0"/>
      <w:color w:val="2F5496"/>
      <w:sz w:val="32"/>
      <w:szCs w:val="32"/>
    </w:rPr>
  </w:style>
  <w:style w:type="character" w:customStyle="1" w:styleId="fontstyle21">
    <w:name w:val="fontstyle21"/>
    <w:basedOn w:val="Standardskriftforavsnitt"/>
    <w:rsid w:val="00605B1E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AD16B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E17452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17452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17452"/>
    <w:rPr>
      <w:vertAlign w:val="superscript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33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335"/>
    <w:rPr>
      <w:i/>
      <w:iCs/>
      <w:color w:val="4472C4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02E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02E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02E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2E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2E99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659F"/>
  </w:style>
  <w:style w:type="paragraph" w:styleId="Bunntekst">
    <w:name w:val="footer"/>
    <w:basedOn w:val="Normal"/>
    <w:link w:val="BunntekstTegn"/>
    <w:uiPriority w:val="99"/>
    <w:unhideWhenUsed/>
    <w:rsid w:val="00CE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659F"/>
  </w:style>
  <w:style w:type="character" w:customStyle="1" w:styleId="Overskrift1Tegn">
    <w:name w:val="Overskrift 1 Tegn"/>
    <w:basedOn w:val="Standardskriftforavsnitt"/>
    <w:link w:val="Overskrift1"/>
    <w:uiPriority w:val="9"/>
    <w:rsid w:val="00BD6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9A59B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59B7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E94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ir.no/kvalitet-og-kompetanse/lokal-kompetanseutvikling/vurdere-behov-tilt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965F-5E66-4A4E-9D0B-233FBDC0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1413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Sunnset, Berit</cp:lastModifiedBy>
  <cp:revision>3</cp:revision>
  <cp:lastPrinted>2022-08-31T06:32:00Z</cp:lastPrinted>
  <dcterms:created xsi:type="dcterms:W3CDTF">2024-01-19T05:55:00Z</dcterms:created>
  <dcterms:modified xsi:type="dcterms:W3CDTF">2024-01-19T06:33:00Z</dcterms:modified>
</cp:coreProperties>
</file>